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B24" w14:textId="5EFD9A9C" w:rsidR="00443C87" w:rsidRDefault="00443C87">
      <w:r>
        <w:pict w14:anchorId="38FD1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4pt;height:700.5pt">
            <v:imagedata r:id="rId7" o:title=""/>
          </v:shape>
        </w:pict>
      </w:r>
    </w:p>
    <w:p w14:paraId="0A22A2C9" w14:textId="77777777" w:rsidR="00443C87" w:rsidRDefault="00443C87"/>
    <w:p w14:paraId="3B71411E" w14:textId="77777777" w:rsidR="00443C87" w:rsidRDefault="00443C87"/>
    <w:p w14:paraId="4A4FB244" w14:textId="77777777" w:rsidR="00443C87" w:rsidRDefault="00443C87"/>
    <w:p w14:paraId="596C7304" w14:textId="77777777" w:rsidR="00443C87" w:rsidRDefault="00443C87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41"/>
        <w:gridCol w:w="1560"/>
        <w:gridCol w:w="3544"/>
      </w:tblGrid>
      <w:tr w:rsidR="006B4E7B" w14:paraId="72C9BDFD" w14:textId="77777777"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78AC2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  <w:p w14:paraId="5CC31C1A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Новосибирской  областной организации Профсоюза работников АПК РФ</w:t>
            </w:r>
          </w:p>
          <w:p w14:paraId="4419F34D" w14:textId="77777777" w:rsidR="006B4E7B" w:rsidRDefault="006B4E7B">
            <w:pPr>
              <w:rPr>
                <w:sz w:val="26"/>
                <w:szCs w:val="26"/>
              </w:rPr>
            </w:pPr>
          </w:p>
          <w:p w14:paraId="3297B35B" w14:textId="77777777" w:rsidR="006B4E7B" w:rsidRDefault="006B4E7B">
            <w:pPr>
              <w:rPr>
                <w:sz w:val="26"/>
                <w:szCs w:val="26"/>
              </w:rPr>
            </w:pPr>
          </w:p>
          <w:p w14:paraId="00C8707F" w14:textId="77777777" w:rsidR="006B4E7B" w:rsidRDefault="006B4E7B">
            <w:pPr>
              <w:rPr>
                <w:sz w:val="26"/>
                <w:szCs w:val="26"/>
              </w:rPr>
            </w:pPr>
          </w:p>
          <w:p w14:paraId="249061B9" w14:textId="77777777" w:rsidR="006B4E7B" w:rsidRDefault="00A25C3B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С.В.Тюрьбеева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5201C8C7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29806614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   » _________ 2025 года</w:t>
            </w:r>
          </w:p>
        </w:tc>
        <w:tc>
          <w:tcPr>
            <w:tcW w:w="510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D8DF16" w14:textId="77777777" w:rsidR="006B4E7B" w:rsidRDefault="00A25C3B">
            <w:pPr>
              <w:tabs>
                <w:tab w:val="left" w:pos="162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Заместитель Председателя</w:t>
            </w:r>
          </w:p>
          <w:p w14:paraId="43F33652" w14:textId="77777777" w:rsidR="006B4E7B" w:rsidRDefault="00A25C3B">
            <w:pPr>
              <w:tabs>
                <w:tab w:val="left" w:pos="162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Правительства Новосибирской</w:t>
            </w:r>
          </w:p>
          <w:p w14:paraId="6477ADC5" w14:textId="77777777" w:rsidR="006B4E7B" w:rsidRDefault="00A25C3B">
            <w:pPr>
              <w:tabs>
                <w:tab w:val="left" w:pos="162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области –министр сельского</w:t>
            </w:r>
          </w:p>
          <w:p w14:paraId="5E52516E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хозяйства</w:t>
            </w:r>
          </w:p>
          <w:p w14:paraId="170AD443" w14:textId="77777777" w:rsidR="006B4E7B" w:rsidRDefault="00A25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Новосибирской области</w:t>
            </w:r>
          </w:p>
          <w:p w14:paraId="157DC604" w14:textId="77777777" w:rsidR="006B4E7B" w:rsidRDefault="006B4E7B">
            <w:pPr>
              <w:rPr>
                <w:sz w:val="26"/>
                <w:szCs w:val="26"/>
              </w:rPr>
            </w:pPr>
          </w:p>
          <w:p w14:paraId="1522395C" w14:textId="77777777" w:rsidR="006B4E7B" w:rsidRDefault="00A25C3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Шинделов</w:t>
            </w:r>
            <w:proofErr w:type="spellEnd"/>
          </w:p>
          <w:p w14:paraId="5CFF30D9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4501D809" w14:textId="77777777" w:rsidR="006B4E7B" w:rsidRDefault="00A25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«    » _________ 2025 года</w:t>
            </w:r>
          </w:p>
        </w:tc>
      </w:tr>
      <w:tr w:rsidR="006B4E7B" w14:paraId="390425FC" w14:textId="77777777">
        <w:trPr>
          <w:trHeight w:val="609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8A8241" w14:textId="77777777" w:rsidR="006B4E7B" w:rsidRDefault="006B4E7B">
            <w:pPr>
              <w:rPr>
                <w:sz w:val="26"/>
                <w:szCs w:val="26"/>
              </w:rPr>
            </w:pPr>
          </w:p>
        </w:tc>
        <w:tc>
          <w:tcPr>
            <w:tcW w:w="510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B3CE75" w14:textId="77777777" w:rsidR="006B4E7B" w:rsidRDefault="006B4E7B">
            <w:pPr>
              <w:rPr>
                <w:sz w:val="26"/>
                <w:szCs w:val="26"/>
              </w:rPr>
            </w:pPr>
          </w:p>
        </w:tc>
      </w:tr>
      <w:tr w:rsidR="006B4E7B" w14:paraId="07BE6DBB" w14:textId="77777777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321953" w14:textId="77777777" w:rsidR="006B4E7B" w:rsidRDefault="00A25C3B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Председатель Совета              Ассоциации крестьянских хозяйств и сельхозкооперативов</w:t>
            </w:r>
          </w:p>
          <w:p w14:paraId="70026AC1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Новосибирской области</w:t>
            </w:r>
          </w:p>
          <w:p w14:paraId="27C653A5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7E839936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19999645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34268D0A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45FD8669" w14:textId="77777777" w:rsidR="006B4E7B" w:rsidRDefault="00A25C3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А.И. Сальников</w:t>
            </w:r>
          </w:p>
          <w:p w14:paraId="2A1A3274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4A0E4A7B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   » _________ 2025 года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4C2F52" w14:textId="77777777" w:rsidR="006B4E7B" w:rsidRDefault="006B4E7B">
            <w:pPr>
              <w:rPr>
                <w:iCs/>
                <w:sz w:val="26"/>
                <w:szCs w:val="26"/>
              </w:rPr>
            </w:pPr>
          </w:p>
          <w:p w14:paraId="02C02014" w14:textId="77777777" w:rsidR="006B4E7B" w:rsidRDefault="006B4E7B">
            <w:pPr>
              <w:rPr>
                <w:color w:val="FFFFFF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9B5717" w14:textId="77777777" w:rsidR="006B4E7B" w:rsidRDefault="00A2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Региональной общественной организации Новосибирской области «Ассоциация предприятий хранения и переработки зерна «Новосибирские элеваторы»</w:t>
            </w:r>
          </w:p>
          <w:p w14:paraId="2568CD33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4094DEB7" w14:textId="77777777" w:rsidR="006B4E7B" w:rsidRDefault="00A25C3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Тепляков</w:t>
            </w:r>
          </w:p>
          <w:p w14:paraId="2A30ED5F" w14:textId="77777777" w:rsidR="006B4E7B" w:rsidRDefault="006B4E7B">
            <w:pPr>
              <w:jc w:val="right"/>
              <w:rPr>
                <w:sz w:val="26"/>
                <w:szCs w:val="26"/>
              </w:rPr>
            </w:pPr>
          </w:p>
          <w:p w14:paraId="320F15A7" w14:textId="77777777" w:rsidR="006B4E7B" w:rsidRDefault="00A25C3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   » _________ 2025 года</w:t>
            </w:r>
          </w:p>
        </w:tc>
      </w:tr>
    </w:tbl>
    <w:p w14:paraId="2F844C0B" w14:textId="77777777" w:rsidR="006B4E7B" w:rsidRDefault="006B4E7B">
      <w:pPr>
        <w:ind w:firstLine="709"/>
        <w:jc w:val="center"/>
        <w:rPr>
          <w:sz w:val="32"/>
          <w:szCs w:val="32"/>
        </w:rPr>
      </w:pPr>
    </w:p>
    <w:p w14:paraId="016602D0" w14:textId="77777777" w:rsidR="006B4E7B" w:rsidRDefault="006B4E7B">
      <w:pPr>
        <w:ind w:firstLine="709"/>
        <w:jc w:val="center"/>
        <w:rPr>
          <w:sz w:val="32"/>
          <w:szCs w:val="32"/>
        </w:rPr>
      </w:pPr>
    </w:p>
    <w:p w14:paraId="41869D9C" w14:textId="77777777" w:rsidR="006B4E7B" w:rsidRDefault="00A25C3B">
      <w:pPr>
        <w:jc w:val="center"/>
        <w:rPr>
          <w:sz w:val="32"/>
          <w:szCs w:val="32"/>
        </w:rPr>
      </w:pPr>
      <w:r>
        <w:rPr>
          <w:sz w:val="32"/>
          <w:szCs w:val="32"/>
        </w:rPr>
        <w:t>ОТРАСЛЕВОЕ  СОГЛАШЕНИЕ</w:t>
      </w:r>
    </w:p>
    <w:p w14:paraId="64593E6A" w14:textId="77777777" w:rsidR="006B4E7B" w:rsidRDefault="00A25C3B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АГРОПРОМЫШЛЕННОМУ  КОМПЛЕКСУ</w:t>
      </w:r>
    </w:p>
    <w:p w14:paraId="4EBC5E85" w14:textId="77777777" w:rsidR="006B4E7B" w:rsidRDefault="00A25C3B">
      <w:pPr>
        <w:jc w:val="center"/>
        <w:rPr>
          <w:sz w:val="32"/>
          <w:szCs w:val="32"/>
        </w:rPr>
      </w:pPr>
      <w:r>
        <w:rPr>
          <w:sz w:val="32"/>
          <w:szCs w:val="32"/>
        </w:rPr>
        <w:t>НОВОСИБИРСКОЙ ОБЛАСТИ</w:t>
      </w:r>
    </w:p>
    <w:p w14:paraId="2B82F161" w14:textId="77777777" w:rsidR="006B4E7B" w:rsidRDefault="00A25C3B">
      <w:pPr>
        <w:jc w:val="center"/>
        <w:rPr>
          <w:sz w:val="28"/>
          <w:szCs w:val="28"/>
        </w:rPr>
      </w:pPr>
      <w:r>
        <w:rPr>
          <w:sz w:val="32"/>
          <w:szCs w:val="32"/>
        </w:rPr>
        <w:t>НА 2026 – 2028 годы</w:t>
      </w:r>
    </w:p>
    <w:p w14:paraId="5972E0A4" w14:textId="77777777" w:rsidR="006B4E7B" w:rsidRDefault="006B4E7B">
      <w:pPr>
        <w:ind w:firstLine="709"/>
        <w:rPr>
          <w:sz w:val="28"/>
          <w:szCs w:val="28"/>
        </w:rPr>
      </w:pPr>
    </w:p>
    <w:p w14:paraId="2720DB95" w14:textId="77777777" w:rsidR="006B4E7B" w:rsidRDefault="00A25C3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Зарегистрировано в министерстве труда </w:t>
      </w:r>
    </w:p>
    <w:p w14:paraId="32949B1A" w14:textId="77777777" w:rsidR="006B4E7B" w:rsidRDefault="00A25C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 социального развития</w:t>
      </w:r>
    </w:p>
    <w:p w14:paraId="0A0F0239" w14:textId="77777777" w:rsidR="006B4E7B" w:rsidRDefault="00A25C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14:paraId="7CD50D02" w14:textId="77777777" w:rsidR="006B4E7B" w:rsidRDefault="00A25C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Регистрационный № _____</w:t>
      </w:r>
    </w:p>
    <w:p w14:paraId="146110CC" w14:textId="77777777" w:rsidR="006B4E7B" w:rsidRDefault="00A25C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 « ___» _________ 2025 г.</w:t>
      </w:r>
    </w:p>
    <w:p w14:paraId="6ACE1A61" w14:textId="77777777" w:rsidR="006B4E7B" w:rsidRDefault="006B4E7B">
      <w:pPr>
        <w:ind w:firstLine="709"/>
        <w:rPr>
          <w:sz w:val="28"/>
          <w:szCs w:val="28"/>
        </w:rPr>
      </w:pPr>
    </w:p>
    <w:p w14:paraId="7FD6E4E2" w14:textId="77777777" w:rsidR="006B4E7B" w:rsidRDefault="00A25C3B">
      <w:pPr>
        <w:ind w:firstLine="709"/>
        <w:rPr>
          <w:sz w:val="26"/>
          <w:szCs w:val="26"/>
        </w:rPr>
      </w:pPr>
      <w:r>
        <w:rPr>
          <w:sz w:val="26"/>
          <w:szCs w:val="26"/>
        </w:rPr>
        <w:t>Министр труда</w:t>
      </w:r>
    </w:p>
    <w:p w14:paraId="7217B6CC" w14:textId="77777777" w:rsidR="006B4E7B" w:rsidRDefault="00A25C3B">
      <w:pPr>
        <w:ind w:firstLine="709"/>
        <w:rPr>
          <w:sz w:val="26"/>
          <w:szCs w:val="26"/>
        </w:rPr>
      </w:pPr>
      <w:r>
        <w:rPr>
          <w:sz w:val="26"/>
          <w:szCs w:val="26"/>
        </w:rPr>
        <w:t>и социального развития</w:t>
      </w:r>
    </w:p>
    <w:p w14:paraId="12CCA454" w14:textId="77777777" w:rsidR="006B4E7B" w:rsidRDefault="00A25C3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                                                       </w:t>
      </w:r>
    </w:p>
    <w:p w14:paraId="4FC8D380" w14:textId="77777777" w:rsidR="006B4E7B" w:rsidRDefault="006B4E7B">
      <w:pPr>
        <w:ind w:firstLine="709"/>
        <w:rPr>
          <w:sz w:val="26"/>
          <w:szCs w:val="26"/>
        </w:rPr>
      </w:pPr>
    </w:p>
    <w:p w14:paraId="6666BD0D" w14:textId="77777777" w:rsidR="006B4E7B" w:rsidRDefault="006B4E7B">
      <w:pPr>
        <w:ind w:firstLine="709"/>
        <w:rPr>
          <w:sz w:val="26"/>
          <w:szCs w:val="26"/>
        </w:rPr>
      </w:pPr>
    </w:p>
    <w:p w14:paraId="0E6F769D" w14:textId="77777777" w:rsidR="006B4E7B" w:rsidRDefault="00A25C3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Е.В. Бахарева</w:t>
      </w:r>
    </w:p>
    <w:p w14:paraId="6526252C" w14:textId="77777777" w:rsidR="006B4E7B" w:rsidRDefault="006B4E7B">
      <w:pPr>
        <w:ind w:firstLine="709"/>
        <w:rPr>
          <w:sz w:val="26"/>
          <w:szCs w:val="26"/>
        </w:rPr>
      </w:pPr>
    </w:p>
    <w:p w14:paraId="036CF569" w14:textId="77777777" w:rsidR="006B4E7B" w:rsidRDefault="006B4E7B">
      <w:pPr>
        <w:ind w:firstLine="709"/>
        <w:rPr>
          <w:sz w:val="26"/>
          <w:szCs w:val="26"/>
        </w:rPr>
      </w:pPr>
    </w:p>
    <w:p w14:paraId="060F6A41" w14:textId="77777777" w:rsidR="006B4E7B" w:rsidRDefault="006B4E7B">
      <w:pPr>
        <w:ind w:firstLine="709"/>
        <w:rPr>
          <w:sz w:val="26"/>
          <w:szCs w:val="26"/>
        </w:rPr>
      </w:pPr>
    </w:p>
    <w:p w14:paraId="186C006E" w14:textId="77777777" w:rsidR="006B4E7B" w:rsidRDefault="006B4E7B">
      <w:pPr>
        <w:ind w:firstLine="709"/>
        <w:rPr>
          <w:sz w:val="26"/>
          <w:szCs w:val="26"/>
        </w:rPr>
      </w:pPr>
    </w:p>
    <w:p w14:paraId="02593403" w14:textId="77777777" w:rsidR="006B4E7B" w:rsidRDefault="006B4E7B">
      <w:pPr>
        <w:ind w:firstLine="709"/>
        <w:rPr>
          <w:sz w:val="28"/>
          <w:szCs w:val="28"/>
        </w:rPr>
      </w:pPr>
    </w:p>
    <w:p w14:paraId="332D0579" w14:textId="77777777" w:rsidR="006B4E7B" w:rsidRDefault="00A25C3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14:paraId="6137B724" w14:textId="77777777" w:rsidR="006B4E7B" w:rsidRDefault="006B4E7B">
      <w:pPr>
        <w:ind w:firstLine="709"/>
        <w:rPr>
          <w:sz w:val="28"/>
        </w:rPr>
        <w:sectPr w:rsidR="006B4E7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418" w:header="567" w:footer="720" w:gutter="0"/>
          <w:cols w:space="720"/>
          <w:titlePg/>
          <w:docGrid w:linePitch="360"/>
        </w:sectPr>
      </w:pPr>
    </w:p>
    <w:p w14:paraId="3179DC29" w14:textId="77777777" w:rsidR="006B4E7B" w:rsidRDefault="00A25C3B">
      <w:pPr>
        <w:pStyle w:val="af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14:paraId="2AFFE2F1" w14:textId="77777777" w:rsidR="006B4E7B" w:rsidRDefault="006B4E7B"/>
    <w:p w14:paraId="35B20D6B" w14:textId="77777777" w:rsidR="006B4E7B" w:rsidRDefault="003D3992">
      <w:pPr>
        <w:pStyle w:val="14"/>
      </w:pPr>
      <w:r>
        <w:fldChar w:fldCharType="begin"/>
      </w:r>
      <w:r w:rsidR="00A25C3B">
        <w:instrText xml:space="preserve"> TOC \o "1-3" \h \z \u </w:instrText>
      </w:r>
      <w:r>
        <w:fldChar w:fldCharType="separate"/>
      </w:r>
      <w:hyperlink w:anchor="_Toc7002403" w:history="1">
        <w:r w:rsidR="00A25C3B">
          <w:rPr>
            <w:rStyle w:val="ac"/>
          </w:rPr>
          <w:t xml:space="preserve">Глава </w:t>
        </w:r>
        <w:r w:rsidR="00A25C3B">
          <w:rPr>
            <w:rStyle w:val="ac"/>
            <w:lang w:val="en-US"/>
          </w:rPr>
          <w:t>I</w:t>
        </w:r>
        <w:r w:rsidR="00A25C3B">
          <w:rPr>
            <w:rStyle w:val="ac"/>
          </w:rPr>
          <w:t>. ОБЩИЕ ПОЛОЖЕНИЯ</w:t>
        </w:r>
        <w:r w:rsidR="00A25C3B">
          <w:tab/>
        </w:r>
        <w:r>
          <w:fldChar w:fldCharType="begin"/>
        </w:r>
        <w:r w:rsidR="00A25C3B">
          <w:instrText xml:space="preserve"> PAGEREF _Toc7002403 \h </w:instrText>
        </w:r>
        <w:r>
          <w:fldChar w:fldCharType="separate"/>
        </w:r>
        <w:r w:rsidR="00A25C3B">
          <w:t>3</w:t>
        </w:r>
        <w:r>
          <w:fldChar w:fldCharType="end"/>
        </w:r>
      </w:hyperlink>
    </w:p>
    <w:p w14:paraId="0AB9A1DC" w14:textId="77777777" w:rsidR="006B4E7B" w:rsidRDefault="00A25C3B">
      <w:pPr>
        <w:pStyle w:val="14"/>
      </w:pPr>
      <w:hyperlink w:anchor="_Toc7002404" w:history="1">
        <w:r>
          <w:rPr>
            <w:rStyle w:val="ac"/>
          </w:rPr>
          <w:t xml:space="preserve">Глава </w:t>
        </w:r>
        <w:r>
          <w:rPr>
            <w:rStyle w:val="ac"/>
            <w:lang w:val="en-US"/>
          </w:rPr>
          <w:t>II</w:t>
        </w:r>
        <w:r>
          <w:rPr>
            <w:rStyle w:val="ac"/>
          </w:rPr>
          <w:t>. ОБЯЗАТЕЛЬСТВА СТОРОН  В ОБЛАСТИ ПРОИЗВОДСТВЕННЫХ И ЭКОНОМИЧЕСКИХ ОТНОШЕНИЙ</w:t>
        </w:r>
        <w:r>
          <w:tab/>
        </w:r>
        <w:r w:rsidR="003D3992">
          <w:fldChar w:fldCharType="begin"/>
        </w:r>
        <w:r>
          <w:instrText xml:space="preserve"> PAGEREF _Toc7002404 \h </w:instrText>
        </w:r>
        <w:r w:rsidR="003D3992">
          <w:fldChar w:fldCharType="separate"/>
        </w:r>
        <w:r>
          <w:t>5</w:t>
        </w:r>
        <w:r w:rsidR="003D3992">
          <w:fldChar w:fldCharType="end"/>
        </w:r>
      </w:hyperlink>
    </w:p>
    <w:p w14:paraId="0E831C30" w14:textId="77777777" w:rsidR="006B4E7B" w:rsidRDefault="00A25C3B">
      <w:pPr>
        <w:pStyle w:val="14"/>
      </w:pPr>
      <w:hyperlink w:anchor="_Toc7002406" w:history="1">
        <w:r>
          <w:rPr>
            <w:rStyle w:val="ac"/>
          </w:rPr>
          <w:t>Глава III. ОБЯЗАТЕЛЬСТВА СТОРОН В ОБЛАСТИ ТРУДОВЫХ ОТНОШЕНИЙ, ОБЕСПЕЧЕНИЯ ЗАНЯТОСТИ РАБОТНИКОВ И ПОДГОТОВКИ КАДРОВ</w:t>
        </w:r>
        <w:r>
          <w:tab/>
        </w:r>
        <w:r w:rsidR="003D3992">
          <w:fldChar w:fldCharType="begin"/>
        </w:r>
        <w:r>
          <w:instrText xml:space="preserve"> PAGEREF _Toc7002406 \h </w:instrText>
        </w:r>
        <w:r w:rsidR="003D3992">
          <w:fldChar w:fldCharType="separate"/>
        </w:r>
        <w:r>
          <w:t>8</w:t>
        </w:r>
        <w:r w:rsidR="003D3992">
          <w:fldChar w:fldCharType="end"/>
        </w:r>
      </w:hyperlink>
    </w:p>
    <w:p w14:paraId="56DD17CE" w14:textId="77777777" w:rsidR="006B4E7B" w:rsidRDefault="00A25C3B">
      <w:pPr>
        <w:pStyle w:val="14"/>
      </w:pPr>
      <w:hyperlink w:anchor="_Toc7002407" w:history="1">
        <w:r>
          <w:rPr>
            <w:rStyle w:val="ac"/>
          </w:rPr>
          <w:t xml:space="preserve">Глава </w:t>
        </w:r>
        <w:r>
          <w:rPr>
            <w:rStyle w:val="ac"/>
            <w:lang w:val="en-US"/>
          </w:rPr>
          <w:t>IV</w:t>
        </w:r>
        <w:r>
          <w:rPr>
            <w:rStyle w:val="ac"/>
          </w:rPr>
          <w:t>. РАБОЧЕЕ ВРЕМЯ И ВРЕМЯ ОТДЫХА</w:t>
        </w:r>
        <w:r>
          <w:tab/>
        </w:r>
        <w:r w:rsidR="003D3992">
          <w:fldChar w:fldCharType="begin"/>
        </w:r>
        <w:r>
          <w:instrText xml:space="preserve"> PAGEREF _Toc7002407 \h </w:instrText>
        </w:r>
        <w:r w:rsidR="003D3992">
          <w:fldChar w:fldCharType="separate"/>
        </w:r>
        <w:r>
          <w:t>11</w:t>
        </w:r>
        <w:r w:rsidR="003D3992">
          <w:fldChar w:fldCharType="end"/>
        </w:r>
      </w:hyperlink>
    </w:p>
    <w:p w14:paraId="7AE726C7" w14:textId="77777777" w:rsidR="006B4E7B" w:rsidRDefault="00A25C3B">
      <w:pPr>
        <w:pStyle w:val="14"/>
      </w:pPr>
      <w:hyperlink w:anchor="_Toc7002408" w:history="1">
        <w:r>
          <w:rPr>
            <w:rStyle w:val="ac"/>
          </w:rPr>
          <w:t xml:space="preserve">Глава </w:t>
        </w:r>
        <w:r>
          <w:rPr>
            <w:rStyle w:val="ac"/>
            <w:lang w:val="en-US"/>
          </w:rPr>
          <w:t>V</w:t>
        </w:r>
        <w:r>
          <w:rPr>
            <w:rStyle w:val="ac"/>
          </w:rPr>
          <w:t>. ОПЛАТА И НОРМИРОВАНИЕ ТРУДА</w:t>
        </w:r>
        <w:r>
          <w:tab/>
        </w:r>
        <w:r w:rsidR="003D3992">
          <w:fldChar w:fldCharType="begin"/>
        </w:r>
        <w:r>
          <w:instrText xml:space="preserve"> PAGEREF _Toc7002408 \h </w:instrText>
        </w:r>
        <w:r w:rsidR="003D3992">
          <w:fldChar w:fldCharType="separate"/>
        </w:r>
        <w:r>
          <w:t>14</w:t>
        </w:r>
        <w:r w:rsidR="003D3992">
          <w:fldChar w:fldCharType="end"/>
        </w:r>
      </w:hyperlink>
    </w:p>
    <w:p w14:paraId="10C7A48B" w14:textId="77777777" w:rsidR="006B4E7B" w:rsidRDefault="00A25C3B">
      <w:pPr>
        <w:pStyle w:val="14"/>
      </w:pPr>
      <w:hyperlink w:anchor="_Toc7002409" w:history="1">
        <w:r>
          <w:rPr>
            <w:rStyle w:val="ac"/>
          </w:rPr>
          <w:t xml:space="preserve">Глава </w:t>
        </w:r>
        <w:r>
          <w:rPr>
            <w:rStyle w:val="ac"/>
            <w:lang w:val="en-US"/>
          </w:rPr>
          <w:t>VI</w:t>
        </w:r>
        <w:r>
          <w:rPr>
            <w:rStyle w:val="ac"/>
          </w:rPr>
          <w:t>. СОЦИАЛЬНЫЕ ЛЬГОТЫ, ГАРАНТИИ И</w:t>
        </w:r>
      </w:hyperlink>
      <w:r>
        <w:rPr>
          <w:rStyle w:val="ac"/>
          <w:u w:val="none"/>
        </w:rPr>
        <w:t xml:space="preserve"> </w:t>
      </w:r>
      <w:hyperlink w:anchor="_Toc7002410" w:history="1">
        <w:r>
          <w:rPr>
            <w:rStyle w:val="ac"/>
          </w:rPr>
          <w:t>КОМПЕНСАЦИИ</w:t>
        </w:r>
        <w:r>
          <w:tab/>
        </w:r>
        <w:r w:rsidR="003D3992">
          <w:fldChar w:fldCharType="begin"/>
        </w:r>
        <w:r>
          <w:instrText xml:space="preserve"> PAGEREF _Toc7002410 \h </w:instrText>
        </w:r>
        <w:r w:rsidR="003D3992">
          <w:fldChar w:fldCharType="separate"/>
        </w:r>
        <w:r>
          <w:t>17</w:t>
        </w:r>
        <w:r w:rsidR="003D3992">
          <w:fldChar w:fldCharType="end"/>
        </w:r>
      </w:hyperlink>
    </w:p>
    <w:p w14:paraId="560032E6" w14:textId="77777777" w:rsidR="006B4E7B" w:rsidRDefault="00A25C3B">
      <w:pPr>
        <w:pStyle w:val="14"/>
      </w:pPr>
      <w:hyperlink w:anchor="_Toc7002411" w:history="1">
        <w:r>
          <w:rPr>
            <w:rStyle w:val="ac"/>
          </w:rPr>
          <w:t>Глава </w:t>
        </w:r>
        <w:r>
          <w:rPr>
            <w:rStyle w:val="ac"/>
            <w:lang w:val="en-US"/>
          </w:rPr>
          <w:t>VII</w:t>
        </w:r>
        <w:r>
          <w:rPr>
            <w:rStyle w:val="ac"/>
          </w:rPr>
          <w:t>. ОХРАНА ТРУДА И ЗДОРОВЬЯ, ЭКОЛОГИЧЕСКАЯ БЕЗОПАСНОСТЬ</w:t>
        </w:r>
        <w:r>
          <w:tab/>
        </w:r>
        <w:r w:rsidR="003D3992">
          <w:fldChar w:fldCharType="begin"/>
        </w:r>
        <w:r>
          <w:instrText xml:space="preserve"> PAGEREF _Toc7002411 \h </w:instrText>
        </w:r>
        <w:r w:rsidR="003D3992">
          <w:fldChar w:fldCharType="separate"/>
        </w:r>
        <w:r>
          <w:t>19</w:t>
        </w:r>
        <w:r w:rsidR="003D3992">
          <w:fldChar w:fldCharType="end"/>
        </w:r>
      </w:hyperlink>
    </w:p>
    <w:p w14:paraId="60AD898E" w14:textId="77777777" w:rsidR="006B4E7B" w:rsidRDefault="00A25C3B">
      <w:pPr>
        <w:pStyle w:val="14"/>
      </w:pPr>
      <w:hyperlink w:anchor="_Toc7002412" w:history="1">
        <w:r>
          <w:rPr>
            <w:rStyle w:val="ac"/>
          </w:rPr>
          <w:t>Глава </w:t>
        </w:r>
        <w:r>
          <w:rPr>
            <w:rStyle w:val="ac"/>
            <w:lang w:val="en-US"/>
          </w:rPr>
          <w:t>VIII</w:t>
        </w:r>
        <w:r>
          <w:rPr>
            <w:rStyle w:val="ac"/>
          </w:rPr>
          <w:t>. МОЛОДЕЖНАЯ ПОЛИТИКА,</w:t>
        </w:r>
      </w:hyperlink>
      <w:r>
        <w:rPr>
          <w:rStyle w:val="ac"/>
          <w:u w:val="none"/>
        </w:rPr>
        <w:t xml:space="preserve"> </w:t>
      </w:r>
      <w:hyperlink w:anchor="_Toc7002413" w:history="1">
        <w:r>
          <w:rPr>
            <w:rStyle w:val="ac"/>
          </w:rPr>
          <w:t>СОЦИАЛЬНЫЕ ГАРАНТИИ И ЛЬГОТЫ</w:t>
        </w:r>
        <w:r>
          <w:tab/>
        </w:r>
        <w:r w:rsidR="003D3992">
          <w:fldChar w:fldCharType="begin"/>
        </w:r>
        <w:r>
          <w:instrText xml:space="preserve"> PAGEREF _Toc7002413 \h </w:instrText>
        </w:r>
        <w:r w:rsidR="003D3992">
          <w:fldChar w:fldCharType="separate"/>
        </w:r>
        <w:r>
          <w:t>22</w:t>
        </w:r>
        <w:r w:rsidR="003D3992">
          <w:fldChar w:fldCharType="end"/>
        </w:r>
      </w:hyperlink>
    </w:p>
    <w:p w14:paraId="7C82EAEB" w14:textId="77777777" w:rsidR="006B4E7B" w:rsidRDefault="00A25C3B">
      <w:pPr>
        <w:pStyle w:val="14"/>
      </w:pPr>
      <w:hyperlink w:anchor="_Toc7002414" w:history="1">
        <w:r>
          <w:rPr>
            <w:rStyle w:val="ac"/>
          </w:rPr>
          <w:t xml:space="preserve">Глава </w:t>
        </w:r>
        <w:r>
          <w:rPr>
            <w:rStyle w:val="ac"/>
            <w:lang w:val="en-US"/>
          </w:rPr>
          <w:t>I</w:t>
        </w:r>
        <w:r>
          <w:rPr>
            <w:rStyle w:val="ac"/>
          </w:rPr>
          <w:t>Х. ГАРАНТИИ ПРАВ ВЫБОРНЫХ ПРОФСОЮЗНЫХ ОРГАНОВ</w:t>
        </w:r>
        <w:r>
          <w:tab/>
        </w:r>
        <w:r w:rsidR="003D3992">
          <w:fldChar w:fldCharType="begin"/>
        </w:r>
        <w:r>
          <w:instrText xml:space="preserve"> PAGEREF _Toc7002414 \h </w:instrText>
        </w:r>
        <w:r w:rsidR="003D3992">
          <w:fldChar w:fldCharType="separate"/>
        </w:r>
        <w:r>
          <w:t>24</w:t>
        </w:r>
        <w:r w:rsidR="003D3992">
          <w:fldChar w:fldCharType="end"/>
        </w:r>
      </w:hyperlink>
    </w:p>
    <w:p w14:paraId="457B2D83" w14:textId="77777777" w:rsidR="006B4E7B" w:rsidRDefault="00A25C3B">
      <w:pPr>
        <w:pStyle w:val="14"/>
        <w:rPr>
          <w:rStyle w:val="ac"/>
        </w:rPr>
      </w:pPr>
      <w:hyperlink w:anchor="_Toc7002415" w:history="1">
        <w:r>
          <w:rPr>
            <w:rStyle w:val="ac"/>
          </w:rPr>
          <w:t>Глава X. РАЗВИТИЕ СОЦИАЛЬНОГО ПАРТНЕРСТВА В       АГРОПРОМЫШЛЕННОМ КОМПЛЕКСЕ И КООРДИНАЦИЯ ДЕЙСТВИЙ СТОРОН СОГЛАШЕНИЯ</w:t>
        </w:r>
        <w:r>
          <w:tab/>
        </w:r>
        <w:r w:rsidR="003D3992">
          <w:fldChar w:fldCharType="begin"/>
        </w:r>
        <w:r>
          <w:instrText xml:space="preserve"> PAGEREF _Toc7002415 \h </w:instrText>
        </w:r>
        <w:r w:rsidR="003D3992">
          <w:fldChar w:fldCharType="separate"/>
        </w:r>
        <w:r>
          <w:t>26</w:t>
        </w:r>
        <w:r w:rsidR="003D3992">
          <w:fldChar w:fldCharType="end"/>
        </w:r>
      </w:hyperlink>
    </w:p>
    <w:p w14:paraId="218DC30C" w14:textId="77777777" w:rsidR="006B4E7B" w:rsidRDefault="003D3992">
      <w:pPr>
        <w:pStyle w:val="14"/>
      </w:pPr>
      <w:r>
        <w:rPr>
          <w:bCs/>
        </w:rPr>
        <w:fldChar w:fldCharType="end"/>
      </w:r>
    </w:p>
    <w:p w14:paraId="56806FA3" w14:textId="77777777" w:rsidR="006B4E7B" w:rsidRDefault="00A25C3B">
      <w:pPr>
        <w:ind w:firstLine="709"/>
        <w:rPr>
          <w:sz w:val="28"/>
        </w:rPr>
        <w:sectPr w:rsidR="006B4E7B">
          <w:pgSz w:w="11906" w:h="16838"/>
          <w:pgMar w:top="1134" w:right="567" w:bottom="1134" w:left="1418" w:header="567" w:footer="720" w:gutter="0"/>
          <w:cols w:space="720"/>
          <w:docGrid w:linePitch="360"/>
        </w:sectPr>
      </w:pPr>
      <w:r>
        <w:rPr>
          <w:sz w:val="28"/>
        </w:rPr>
        <w:t xml:space="preserve"> </w:t>
      </w:r>
    </w:p>
    <w:p w14:paraId="1847969C" w14:textId="77777777" w:rsidR="006B4E7B" w:rsidRPr="002344BA" w:rsidRDefault="00A25C3B">
      <w:pPr>
        <w:pStyle w:val="a5"/>
        <w:ind w:firstLine="709"/>
        <w:jc w:val="both"/>
        <w:rPr>
          <w:b/>
          <w:sz w:val="28"/>
          <w:szCs w:val="28"/>
          <w:highlight w:val="white"/>
        </w:rPr>
      </w:pPr>
      <w:r w:rsidRPr="002344BA">
        <w:rPr>
          <w:b/>
          <w:sz w:val="28"/>
          <w:szCs w:val="28"/>
          <w:highlight w:val="white"/>
        </w:rPr>
        <w:lastRenderedPageBreak/>
        <w:t>Настоящее Отраслевое соглашение по агропромышленному комплексу Новосибирской области на 2026 – 2028 годы (далее – Соглашение) заключено на областном уровне социального партнерства на основе Конституции Российской Федерации, Трудового кодекса Российской Федерации, отраслевого соглашения по агропромышленному комплексу Российской Федерации на 2024 – 2026 годы и является правовым актом, устанавливающим общие принципы регулирования социально-трудовых и связанных с ними экономических отношений между работниками и работодателями, общие условия оплаты труда, трудовые гарантии, компенсации и льготы работникам, а также определяющим права, обязанности и ответственность сторон социального партнерства в агропромышленном комплексе.</w:t>
      </w:r>
    </w:p>
    <w:p w14:paraId="0D69A2B6" w14:textId="77777777" w:rsidR="006B4E7B" w:rsidRPr="002344BA" w:rsidRDefault="00A25C3B">
      <w:pPr>
        <w:pStyle w:val="a5"/>
        <w:ind w:firstLine="709"/>
        <w:jc w:val="both"/>
        <w:rPr>
          <w:b/>
          <w:sz w:val="28"/>
          <w:szCs w:val="28"/>
          <w:highlight w:val="white"/>
        </w:rPr>
      </w:pPr>
      <w:r w:rsidRPr="002344BA">
        <w:rPr>
          <w:b/>
          <w:sz w:val="28"/>
          <w:szCs w:val="28"/>
          <w:highlight w:val="white"/>
        </w:rPr>
        <w:t>Соглашение является составной частью коллективно-договорного процесса в системе социального партнерства и служит основой для разработки и заключения территориальных отраслевых соглашений, коллективных и трудовых договоров.</w:t>
      </w:r>
    </w:p>
    <w:p w14:paraId="2893D0E6" w14:textId="77777777" w:rsidR="006B4E7B" w:rsidRDefault="006B4E7B">
      <w:pPr>
        <w:pStyle w:val="a5"/>
        <w:ind w:firstLine="709"/>
        <w:jc w:val="both"/>
        <w:rPr>
          <w:b/>
          <w:highlight w:val="white"/>
        </w:rPr>
      </w:pPr>
    </w:p>
    <w:p w14:paraId="49C1C48C" w14:textId="77777777" w:rsidR="006B4E7B" w:rsidRDefault="00A25C3B">
      <w:pPr>
        <w:pStyle w:val="a5"/>
        <w:ind w:firstLine="709"/>
        <w:outlineLvl w:val="0"/>
        <w:rPr>
          <w:b/>
          <w:highlight w:val="white"/>
        </w:rPr>
      </w:pPr>
      <w:bookmarkStart w:id="0" w:name="_Toc7002403"/>
      <w:r>
        <w:rPr>
          <w:highlight w:val="white"/>
        </w:rPr>
        <w:t xml:space="preserve">Глава </w:t>
      </w:r>
      <w:r>
        <w:rPr>
          <w:highlight w:val="white"/>
          <w:lang w:val="en-US"/>
        </w:rPr>
        <w:t>I</w:t>
      </w:r>
      <w:r>
        <w:rPr>
          <w:highlight w:val="white"/>
        </w:rPr>
        <w:t>. ОБЩИЕ ПОЛОЖЕНИЯ</w:t>
      </w:r>
      <w:bookmarkEnd w:id="0"/>
    </w:p>
    <w:p w14:paraId="299E0328" w14:textId="77777777" w:rsidR="006B4E7B" w:rsidRDefault="006B4E7B">
      <w:pPr>
        <w:pStyle w:val="af5"/>
        <w:ind w:firstLine="709"/>
        <w:rPr>
          <w:highlight w:val="white"/>
        </w:rPr>
      </w:pPr>
    </w:p>
    <w:p w14:paraId="2DEBD64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1.1. Сторонами Соглашения являются:</w:t>
      </w:r>
    </w:p>
    <w:p w14:paraId="4B87EC82" w14:textId="77777777" w:rsidR="006B4E7B" w:rsidRDefault="00A25C3B">
      <w:pPr>
        <w:pStyle w:val="af5"/>
        <w:shd w:val="clear" w:color="auto" w:fill="FFFFFF"/>
        <w:ind w:firstLine="709"/>
        <w:rPr>
          <w:highlight w:val="white"/>
        </w:rPr>
      </w:pPr>
      <w:r>
        <w:rPr>
          <w:highlight w:val="white"/>
        </w:rPr>
        <w:t>работники организаций агропромышленного комплекса, Новосибирской  области, в лице их представителя – Новосибирской областной организации Профсоюза работников агропромышленного комплекса Российской Федерации (далее – Профсоюз);</w:t>
      </w:r>
    </w:p>
    <w:p w14:paraId="38891018" w14:textId="77777777" w:rsidR="006B4E7B" w:rsidRDefault="00A25C3B">
      <w:pPr>
        <w:pStyle w:val="af5"/>
        <w:shd w:val="clear" w:color="auto" w:fill="FFFFFF"/>
        <w:ind w:firstLine="709"/>
        <w:rPr>
          <w:highlight w:val="white"/>
        </w:rPr>
      </w:pPr>
      <w:r>
        <w:rPr>
          <w:highlight w:val="white"/>
        </w:rPr>
        <w:t xml:space="preserve"> Ассоциация крестьянских (фермерских) хозяйств и сельскохозяйственных кооперативов Новосибирской области, Региональная общественная организация Новосибирской области «Ассоциация предприятий хранения и переработки зерна «Новосибирские элеваторы», действующие от лица и в интересах работодателей АПК (далее – Ассоциации);</w:t>
      </w:r>
    </w:p>
    <w:p w14:paraId="7D3B2C87" w14:textId="77777777" w:rsidR="006B4E7B" w:rsidRDefault="00A25C3B">
      <w:pPr>
        <w:pStyle w:val="af5"/>
        <w:shd w:val="clear" w:color="auto" w:fill="FFFFFF"/>
        <w:ind w:firstLine="709"/>
        <w:rPr>
          <w:highlight w:val="white"/>
        </w:rPr>
      </w:pPr>
      <w:r>
        <w:rPr>
          <w:highlight w:val="white"/>
        </w:rPr>
        <w:t>областной исполнительной орган государственной власти Новосибирской области – министерство сельского хозяйства Новосибирской области  (далее – Минсельхоз НСО);</w:t>
      </w:r>
    </w:p>
    <w:p w14:paraId="62281FA4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1.2. Стороны Соглашения, в своей деятельности руководствуются законодательством Российской Федерации, Новосибирской области и настоящим Соглашением.</w:t>
      </w:r>
    </w:p>
    <w:p w14:paraId="3852C64C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1.3. Стороны Соглашения принимают на себя обязательства развивать взаимоотношения на основе принципов социального партнерства, коллективно-договорного регулирования социально-трудовых отношений,   взаимопонимания и доверия, соблюдать определенные Соглашением обязательства и договоренности.</w:t>
      </w:r>
    </w:p>
    <w:p w14:paraId="5A8E24C7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1.4. Ни одна из сторон, заключивших Соглашение, не может в течение установленного срока его действия в одностороннем порядке изменить или прекратить выполнение принятых на себя обязательств. В случае реорганизации </w:t>
      </w:r>
      <w:r>
        <w:rPr>
          <w:highlight w:val="white"/>
        </w:rPr>
        <w:lastRenderedPageBreak/>
        <w:t>представителя стороны  Соглашения</w:t>
      </w:r>
      <w:r w:rsidR="00EF4D7D">
        <w:rPr>
          <w:highlight w:val="white"/>
        </w:rPr>
        <w:t xml:space="preserve">, </w:t>
      </w:r>
      <w:r>
        <w:rPr>
          <w:highlight w:val="white"/>
        </w:rPr>
        <w:t xml:space="preserve"> его права и обязанности переходят к его правопреемнику (правопреемникам) и сохраняются до заключения нового Соглашения.</w:t>
      </w:r>
    </w:p>
    <w:p w14:paraId="1A25D7F6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1.5. Стороны Соглашения предоставляют друг другу полную и своевременную информацию по вопросам, касающимся хода выполнения Соглашения.</w:t>
      </w:r>
    </w:p>
    <w:p w14:paraId="38DAC0E6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1.6. Стороны Соглашения образуют из числа своих представителей Отраслевую комиссию по подготовке, заключению и контролю за выполнением Соглашения, внесению в него изменений и дополнений, урегулированию возникающих между сторонами Соглашения разногласий (далее – Отраслевая комиссия). Состав Отраслевой комиссии указан в приложении № 1 к Соглашению.</w:t>
      </w:r>
    </w:p>
    <w:p w14:paraId="3B270AC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1.7. Стороны, подписавшие Соглашение, в рамках своих полномочий, принимают на себя обязательства Отраслевого Соглашения по агропромышленному комплексу Российской Федерации на 2024-2026 годы (заключено 26 августа 2024 года) и Регионального Соглашения между областными объединениями профсоюзов, областными объединениями работодателей и Правительством Новосибирской области на 2026-2028 годы.</w:t>
      </w:r>
    </w:p>
    <w:p w14:paraId="63D62CBE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1.8. Соглашение действует в отношении:</w:t>
      </w:r>
    </w:p>
    <w:p w14:paraId="2A7F5FCC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организаций - работодателей (далее – работодатели), являющихся членами Ассоциаций;</w:t>
      </w:r>
    </w:p>
    <w:p w14:paraId="738AE8B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работодателей, осуществляющих деятельность в сфере агропромышленного комплекса, включая животноводство, растениеводство,  мелиорацию земель, плодородие почв, регулирование рынка сельскохозяйственной продукции, сырья и продовольствия, пищевую и перерабатывающую промышленность, социально-инженерное обустройство села;</w:t>
      </w:r>
    </w:p>
    <w:p w14:paraId="330F1CA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других работодателей, </w:t>
      </w:r>
      <w:r>
        <w:rPr>
          <w:i/>
          <w:highlight w:val="white"/>
        </w:rPr>
        <w:t xml:space="preserve"> </w:t>
      </w:r>
      <w:r>
        <w:rPr>
          <w:highlight w:val="white"/>
        </w:rPr>
        <w:t>присоединившихся к Соглашению после его заключения;</w:t>
      </w:r>
    </w:p>
    <w:p w14:paraId="65CC3BD1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всех работников, состоящих в трудовых отношениях с указанными работодателями.</w:t>
      </w:r>
    </w:p>
    <w:p w14:paraId="671F9D63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1.9. Соглашение открыто для присоединения к нему работодателей на основании статьи 48 Трудового кодекса Российской Федерации.</w:t>
      </w:r>
    </w:p>
    <w:p w14:paraId="42E5BE59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1.10. Соглашение служит основой для разработки и заключения территориальных отраслевых соглашений, коллективных и трудовых договоров.</w:t>
      </w:r>
    </w:p>
    <w:p w14:paraId="02C43EF1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Соглашение не ограничивает права организаций в расширении социальных гарантий и льгот за счет собственных средств для их обеспечения.</w:t>
      </w:r>
    </w:p>
    <w:p w14:paraId="3DAF5887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Территориальные соглашения и коллективные договоры не могут снижать уровень прав, гарантий и компенсаций работников, установленных законодательством Российской Федерации, законодательством Новосибирской области и настоящим Соглашением.</w:t>
      </w:r>
    </w:p>
    <w:p w14:paraId="0AE3F6A2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В тех случаях, когда в отношении работников действует одновременно несколько соглашений, применяются условия соглашений, наиболее благоприятные для работников.</w:t>
      </w:r>
    </w:p>
    <w:p w14:paraId="6679692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В случае отсутствия в организации коллективного договора Соглашение имеет прямое действие.</w:t>
      </w:r>
    </w:p>
    <w:p w14:paraId="5AC52316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lastRenderedPageBreak/>
        <w:t xml:space="preserve">1.11 Соглашение вступает в силу с 1 января 2026 года  и действует по </w:t>
      </w:r>
      <w:r>
        <w:rPr>
          <w:highlight w:val="white"/>
        </w:rPr>
        <w:br w:type="textWrapping" w:clear="all"/>
        <w:t>31 декабря 2028 года.</w:t>
      </w:r>
    </w:p>
    <w:p w14:paraId="57DFFC3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Соглашение может быть изменено, дополнено, прекращено досрочно только по взаимному согласию сторон, в порядке, установленном  Трудовым кодексом Российской Федерации для его заключения.</w:t>
      </w:r>
    </w:p>
    <w:p w14:paraId="46DC12D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Внесенные изменения и дополнения оформляются приложением к Соглашению, являются его неотъемлемой частью и доводятся до сведения работников, органов Профсоюза и работодателей.</w:t>
      </w:r>
    </w:p>
    <w:p w14:paraId="03CC814E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1.12. Стороны Соглашения обязуются обсудить вопрос о продлении срока действия настоящего Соглашения или подписании нового Соглашения за </w:t>
      </w:r>
      <w:r>
        <w:rPr>
          <w:highlight w:val="white"/>
        </w:rPr>
        <w:br w:type="textWrapping" w:clear="all"/>
        <w:t>3 месяца до окончания срока действия настоящего Соглашения.</w:t>
      </w:r>
    </w:p>
    <w:p w14:paraId="578938B8" w14:textId="77777777" w:rsidR="006B4E7B" w:rsidRDefault="006B4E7B">
      <w:pPr>
        <w:pStyle w:val="af5"/>
        <w:ind w:firstLine="709"/>
        <w:rPr>
          <w:highlight w:val="white"/>
        </w:rPr>
      </w:pPr>
    </w:p>
    <w:p w14:paraId="4651CB34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1" w:name="_Toc7002404"/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II</w:t>
      </w:r>
      <w:r>
        <w:rPr>
          <w:b/>
          <w:highlight w:val="white"/>
        </w:rPr>
        <w:t>.   ОБЯЗАТЕЛЬСТВА СТОРОН  В ОБЛАСТИ</w:t>
      </w:r>
      <w:bookmarkEnd w:id="1"/>
    </w:p>
    <w:p w14:paraId="4AED53FF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2" w:name="_Toc7002405"/>
      <w:r>
        <w:rPr>
          <w:b/>
          <w:highlight w:val="white"/>
        </w:rPr>
        <w:t>ПРОИЗВОДСТВЕННЫХ И ЭКОНОМИЧЕСКИХ ОТНОШЕНИЙ</w:t>
      </w:r>
      <w:bookmarkEnd w:id="2"/>
    </w:p>
    <w:p w14:paraId="0DBC29C4" w14:textId="77777777" w:rsidR="006B4E7B" w:rsidRDefault="006B4E7B">
      <w:pPr>
        <w:pStyle w:val="af5"/>
        <w:ind w:firstLine="709"/>
        <w:rPr>
          <w:highlight w:val="white"/>
        </w:rPr>
      </w:pPr>
    </w:p>
    <w:p w14:paraId="069B0CA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2.1. Стороны Соглашения содействуют защите интересов отечественных сельхозтоваропроизводителей, развитию сельских территорий, обеспечению социальной защиты работников и охраны труда в организациях агропромышленного комплекса, повышению занятости и уровня жизни сельского населения. </w:t>
      </w:r>
    </w:p>
    <w:p w14:paraId="05417BA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szCs w:val="28"/>
          <w:highlight w:val="white"/>
        </w:rPr>
        <w:t>2.2. Главными направлениями деятельности Минсельхоза НСО,</w:t>
      </w:r>
      <w:r>
        <w:rPr>
          <w:highlight w:val="white"/>
        </w:rPr>
        <w:t xml:space="preserve"> Ассоциаций и Профсоюза по выполнению настоящего Соглашения являются:</w:t>
      </w:r>
    </w:p>
    <w:p w14:paraId="3C324BE1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участие в разработке, принятии и реализации федеральных, областных целевых программ развития агропромышленного комплекса;</w:t>
      </w:r>
    </w:p>
    <w:p w14:paraId="7095BAC5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 xml:space="preserve">создание условий для эффективной работы сельских товаропроизводителей, независимо от их организационно-правовой формы, формы собственности, способствовать развитию сельскохозяйственного производства; </w:t>
      </w:r>
    </w:p>
    <w:p w14:paraId="3B2B1512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совершенствование механизма кредитования предприятий агропромышленного комплекса;</w:t>
      </w:r>
    </w:p>
    <w:p w14:paraId="7ED436F7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финансовое оздоровление сельскохозяйственных товаропроизводителей;</w:t>
      </w:r>
    </w:p>
    <w:p w14:paraId="2E4DA35C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повышение оплаты  труда работников агропромышленного комплекса;</w:t>
      </w:r>
    </w:p>
    <w:p w14:paraId="7380BD30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регулирование взаимоотношений с руководителями инвестиционных компаний на принципах социального партнерства;</w:t>
      </w:r>
    </w:p>
    <w:p w14:paraId="2CE6C031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стимулирование  развития крестьянских (фермерских) хозяйств, личных подсобных хозяйств населения и других малых форм хозяйствования;</w:t>
      </w:r>
    </w:p>
    <w:p w14:paraId="2B67E50E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улучшение жилищных условий сельского населения;</w:t>
      </w:r>
    </w:p>
    <w:p w14:paraId="4BCB07FA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расширение рынка труда в сельской местности и обеспечение его привлекательности, развитие самозанятости сельского населения;</w:t>
      </w:r>
    </w:p>
    <w:p w14:paraId="46FDDD02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подготовка и повышение квалификации кадров для агропромышленного комплекса;</w:t>
      </w:r>
    </w:p>
    <w:p w14:paraId="141471BE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t>совершенствование информационного и организационно-методического обеспечения социального партнерства;</w:t>
      </w:r>
    </w:p>
    <w:p w14:paraId="6F5C3B98" w14:textId="77777777" w:rsidR="006B4E7B" w:rsidRDefault="00A25C3B">
      <w:pPr>
        <w:pStyle w:val="af5"/>
        <w:numPr>
          <w:ilvl w:val="0"/>
          <w:numId w:val="9"/>
        </w:numPr>
        <w:ind w:left="0" w:firstLine="709"/>
        <w:rPr>
          <w:highlight w:val="white"/>
        </w:rPr>
      </w:pPr>
      <w:r>
        <w:rPr>
          <w:highlight w:val="white"/>
        </w:rPr>
        <w:lastRenderedPageBreak/>
        <w:t>организация системы трудового соревнования, проведение конкурсов профессионального мастерства.</w:t>
      </w:r>
    </w:p>
    <w:p w14:paraId="4067318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2.3. Минсельхоз НСО:</w:t>
      </w:r>
    </w:p>
    <w:p w14:paraId="51E4C776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реализует мероприятия государственной программы развития сельского хозяйства и регулирования рынков сельскохозяйственной продукции, сырья и продовольствия посредством осуществления целевых программ, иных мероприятий в области развития сельского хозяйства и регулирования рынков сельскохозяйственной продукции, сырья и продовольствия;</w:t>
      </w:r>
    </w:p>
    <w:p w14:paraId="50C4E085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участвует в разработке мер, направленных на формирование  и реализацию инвестиционной политики в сфере агропромышленного комплекса;</w:t>
      </w:r>
    </w:p>
    <w:p w14:paraId="2BE62250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разрабатывает предложения по вопросам социального развития села, улучшения жилищных условий граждан, проживающих в сельской местности, развитию газоснабжения, водоснабжения, электроснабжения в сельской местности;</w:t>
      </w:r>
    </w:p>
    <w:p w14:paraId="36BF224B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осуществляет предоставление государственной поддержки сельскохозяйственного производства в пределах своей компетенции, заключение договоров и соглашений по вопросам оказания  государственной поддержки;</w:t>
      </w:r>
    </w:p>
    <w:p w14:paraId="5D9358CF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принимает меры по созданию условий повышения эффективности деятельности организаций, предупреждения банкротства организаций, восстановления платежеспособности организаций-должников;</w:t>
      </w:r>
    </w:p>
    <w:p w14:paraId="78C2D490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включает в состав коллегии министерства сельского хозяйства Новосибирской области представителей обкома профсоюза работников АПК РФ;</w:t>
      </w:r>
    </w:p>
    <w:p w14:paraId="65619092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содействует участию сельхозтоваропроизводителей в межрегиональных, городских и районных ярмарках посредством информационного обеспечения;</w:t>
      </w:r>
    </w:p>
    <w:p w14:paraId="6AF41F68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информирует сельскохозяйственные организации о проводимых на территории  России и области конкурсах на поставку продукции для государственных нужд;</w:t>
      </w:r>
    </w:p>
    <w:p w14:paraId="3265C7FA" w14:textId="77777777" w:rsidR="006B4E7B" w:rsidRDefault="00A25C3B">
      <w:pPr>
        <w:pStyle w:val="af5"/>
        <w:numPr>
          <w:ilvl w:val="0"/>
          <w:numId w:val="10"/>
        </w:numPr>
        <w:ind w:left="0" w:firstLine="709"/>
        <w:rPr>
          <w:highlight w:val="white"/>
        </w:rPr>
      </w:pPr>
      <w:r>
        <w:rPr>
          <w:highlight w:val="white"/>
        </w:rPr>
        <w:t>участвует в расследовании несчастных случаев произошедших в организациях агропромышленного комплекса.</w:t>
      </w:r>
    </w:p>
    <w:p w14:paraId="05B58A94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2.4. Ассоциации, работодатели:</w:t>
      </w:r>
    </w:p>
    <w:p w14:paraId="2092118E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координируют  действия   организаций, являющихся   их    членами, в вопросах   реализации  социальных  и  экономических программ, проведения политики занятости, заработной платы, охраны труда, социального страхования и пенсионного обеспечения работников;</w:t>
      </w:r>
    </w:p>
    <w:p w14:paraId="1EB83A7F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участвуют  в   разработке   нормативных   правовых актов  органами государственной власти и органами местного самоуправления по вопросам АПК и социального развития села;</w:t>
      </w:r>
    </w:p>
    <w:p w14:paraId="1CA8DFAC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представляют законные интересы и защищают права своих членов в   органах государственной власти и местного самоуправления;</w:t>
      </w:r>
      <w:r>
        <w:rPr>
          <w:highlight w:val="white"/>
        </w:rPr>
        <w:tab/>
      </w:r>
    </w:p>
    <w:p w14:paraId="1599928B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способствуют    налаживанию     взаимовыгодных     связей     между  организациями  АПК, их объединению в отраслевые, территориальные и другие формирования в целях увеличения производства и реализации сельхозпродукции;</w:t>
      </w:r>
    </w:p>
    <w:p w14:paraId="3F9795CB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lastRenderedPageBreak/>
        <w:t>участвуют   в  развитии системы сельскохозяйственной   кооперации, включая сельскохозяйственные производственные и сельскохозяйственные потребительские кооперативы, а также создании их союзов и ассоциаций;</w:t>
      </w:r>
    </w:p>
    <w:p w14:paraId="355A6889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оказывают помощь крестьянским (фермерским) и личным подсобным хозяйствам в укреплении их экономики, материально-техническом обеспечении, реализации продукции, социальной защите;</w:t>
      </w:r>
    </w:p>
    <w:p w14:paraId="686916CD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способствуют  заключению коллективных договоров в организациях независимо от форм собственности и численности работающих в них;</w:t>
      </w:r>
    </w:p>
    <w:p w14:paraId="229C97CE" w14:textId="77777777" w:rsidR="006B4E7B" w:rsidRDefault="00A25C3B">
      <w:pPr>
        <w:pStyle w:val="af5"/>
        <w:numPr>
          <w:ilvl w:val="0"/>
          <w:numId w:val="11"/>
        </w:numPr>
        <w:ind w:left="0" w:firstLine="709"/>
        <w:rPr>
          <w:highlight w:val="white"/>
        </w:rPr>
      </w:pPr>
      <w:r>
        <w:rPr>
          <w:highlight w:val="white"/>
        </w:rPr>
        <w:t>участвуют в рассмотрении трудовых споров и конфликтов.</w:t>
      </w:r>
    </w:p>
    <w:p w14:paraId="6C7891C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2.5. Профсоюз:  </w:t>
      </w:r>
    </w:p>
    <w:p w14:paraId="687E48C0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добивается повышения уровня жизни и улучшения условий труда работников;</w:t>
      </w:r>
    </w:p>
    <w:p w14:paraId="4FB9E183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участвует в  формировании социально-экономической политики в АПК, разработке проектов законов и иных нормативных правовых актов по социально-трудовым вопросам;</w:t>
      </w:r>
    </w:p>
    <w:p w14:paraId="290D50C8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представляет интересы работников в социальном партнерстве в сфере труда, ведет коллективные переговоры, заключает коллективные договоры и соглашения, осуществляет контроль за их выполнением;</w:t>
      </w:r>
    </w:p>
    <w:p w14:paraId="7EE0DB99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принимает участие в формировании отраслевой программы занятости, предлагает меры по социальной защите работников – членов Профсоюза, высвобождаемых в результате реорганизации или ликвидации организаций, сокращения численности или штатов; </w:t>
      </w:r>
    </w:p>
    <w:p w14:paraId="13557FB6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осуществляет профсоюзный 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права;</w:t>
      </w:r>
    </w:p>
    <w:p w14:paraId="521117CC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участвует в разработке проектов областных законов и иных нормативных правовых актов по социально-трудовым вопросам;</w:t>
      </w:r>
    </w:p>
    <w:p w14:paraId="74CACD2A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участвует в пределах компетенции в осуществлении контроля за соблюдением законов, иных нормативных правовых актов о приватизации государственного и муниципального имущества, включая объекты социального назначения, представляет работников в комиссиях по приватизации государственного и муниципального имущества;</w:t>
      </w:r>
    </w:p>
    <w:p w14:paraId="232DBF38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защищает права и интересы членов Профсоюза по вопросам индивидуальных трудовых и связанных с трудом отношений в органах законодательной, исполнительной власти и местного самоуправления, в судебных органах и иных организациях, перед работодателями и их объединениями;</w:t>
      </w:r>
    </w:p>
    <w:p w14:paraId="2D0D7DAB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участвует в разработке и реализации политики по молодежным, социальным и иным вопросам;</w:t>
      </w:r>
    </w:p>
    <w:p w14:paraId="799AD70B" w14:textId="77777777" w:rsidR="006B4E7B" w:rsidRDefault="00A25C3B">
      <w:pPr>
        <w:pStyle w:val="25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принимает участие в организации и развитии санаторно-курортного лечения, детского оздоровительного отдыха, организации и проведении спортивных, культурных и досуговых мероприятий;</w:t>
      </w:r>
    </w:p>
    <w:p w14:paraId="4438BD9A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содействует реализации настоящего Соглашения, снижению социальной напряженности в организациях;</w:t>
      </w:r>
    </w:p>
    <w:p w14:paraId="4FCE997B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lastRenderedPageBreak/>
        <w:t>участвует в урегулировании коллективных трудовых споров, организует и проводит коллективные действия, используя их как средство защиты социально-трудовых прав и интересов работников;</w:t>
      </w:r>
    </w:p>
    <w:p w14:paraId="43E2EA09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берет на себя обязательство не организовывать забастовок на срок действия Соглашения при условии выполнения Сторонами его положений.</w:t>
      </w:r>
    </w:p>
    <w:p w14:paraId="733939C0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2.6. Стороны  Соглашения:</w:t>
      </w:r>
    </w:p>
    <w:p w14:paraId="75697CD3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принимают участие в разработке нормативных правовых актов, касающихся развития АПК и социально-трудовых отношений между работниками и работодателями, сотрудничают в обмене информацией, передовым опытом и проведении общественных мероприятий по вопросам АПК;</w:t>
      </w:r>
    </w:p>
    <w:p w14:paraId="6AE69114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оказывают  методическую   помощь    в    подготовке и   заключении коллективных   договоров  в организациях, указанных в пункте 1.1. настоящего Соглашения, принимают участие в собраниях, конференциях по подведению итогов выполнения коллективных договоров;</w:t>
      </w:r>
    </w:p>
    <w:p w14:paraId="2A5891CC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создают условия для формирования в АПК системы страхования и негосударственного пенсионного обеспечения.</w:t>
      </w:r>
    </w:p>
    <w:p w14:paraId="22DDF762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2.7. Профсоюз и Ассоциации в целях укрепления социального партнерства ежегодно принимают участие в  Смотре-конкурсе «Лучший коллективный договор организации АПК России» и представляют материалы на награждение нагрудным знаком «За развитие социального партнерства» руководителей организаций АПК, успешно решающих вопросы эффективного развития производства и социального партнерства.</w:t>
      </w:r>
    </w:p>
    <w:p w14:paraId="38682DE3" w14:textId="77777777" w:rsidR="006B4E7B" w:rsidRDefault="006B4E7B">
      <w:pPr>
        <w:pStyle w:val="af5"/>
        <w:ind w:firstLine="709"/>
        <w:rPr>
          <w:highlight w:val="yellow"/>
        </w:rPr>
      </w:pPr>
    </w:p>
    <w:p w14:paraId="0FB53BA7" w14:textId="77777777" w:rsidR="006B4E7B" w:rsidRDefault="00A25C3B">
      <w:pPr>
        <w:ind w:firstLine="709"/>
        <w:jc w:val="center"/>
        <w:outlineLvl w:val="0"/>
        <w:rPr>
          <w:b/>
          <w:sz w:val="28"/>
          <w:szCs w:val="28"/>
          <w:highlight w:val="white"/>
        </w:rPr>
      </w:pPr>
      <w:bookmarkStart w:id="3" w:name="_Toc7002406"/>
      <w:r>
        <w:rPr>
          <w:b/>
          <w:sz w:val="28"/>
          <w:szCs w:val="28"/>
          <w:highlight w:val="white"/>
        </w:rPr>
        <w:t>Глава III. ОБЯЗАТЕЛЬСТВА СТОРОН В ОБЛАСТИ ТРУДОВЫХ ОТНОШЕНИЙ, ОБЕСПЕЧЕНИЯ ЗАНЯТОСТИ РАБОТНИКОВ И ПОДГОТОВКИ КАДРОВ</w:t>
      </w:r>
      <w:bookmarkEnd w:id="3"/>
    </w:p>
    <w:p w14:paraId="36BE3582" w14:textId="77777777" w:rsidR="006B4E7B" w:rsidRDefault="006B4E7B">
      <w:pPr>
        <w:ind w:firstLine="709"/>
        <w:jc w:val="both"/>
        <w:rPr>
          <w:b/>
          <w:sz w:val="28"/>
          <w:szCs w:val="28"/>
          <w:highlight w:val="white"/>
        </w:rPr>
      </w:pPr>
    </w:p>
    <w:p w14:paraId="3A178CC6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3.1. </w:t>
      </w:r>
      <w:proofErr w:type="gramStart"/>
      <w:r>
        <w:rPr>
          <w:sz w:val="28"/>
          <w:szCs w:val="28"/>
          <w:highlight w:val="white"/>
        </w:rPr>
        <w:t>Стороны  Соглашения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осуществляют  меры,  направленные</w:t>
      </w:r>
      <w:proofErr w:type="gramEnd"/>
      <w:r>
        <w:rPr>
          <w:sz w:val="28"/>
          <w:szCs w:val="28"/>
          <w:highlight w:val="white"/>
        </w:rPr>
        <w:t xml:space="preserve">  на </w:t>
      </w:r>
      <w:proofErr w:type="gramStart"/>
      <w:r>
        <w:rPr>
          <w:sz w:val="28"/>
          <w:szCs w:val="28"/>
          <w:highlight w:val="white"/>
        </w:rPr>
        <w:t>улучшение  качества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трудовых  ресурсов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в  организациях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и  развитие</w:t>
      </w:r>
      <w:proofErr w:type="gramEnd"/>
      <w:r>
        <w:rPr>
          <w:sz w:val="28"/>
          <w:szCs w:val="28"/>
          <w:highlight w:val="white"/>
        </w:rPr>
        <w:t xml:space="preserve">  их </w:t>
      </w:r>
      <w:proofErr w:type="gramStart"/>
      <w:r>
        <w:rPr>
          <w:sz w:val="28"/>
          <w:szCs w:val="28"/>
          <w:highlight w:val="white"/>
        </w:rPr>
        <w:t>профессиональной  мобильности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на  основе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применения  системы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профессионального  образования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всех  уровней,  усовершенствования</w:t>
      </w:r>
      <w:proofErr w:type="gramEnd"/>
      <w:r>
        <w:rPr>
          <w:sz w:val="28"/>
          <w:szCs w:val="28"/>
          <w:highlight w:val="white"/>
        </w:rPr>
        <w:t xml:space="preserve">  систем </w:t>
      </w:r>
      <w:proofErr w:type="gramStart"/>
      <w:r>
        <w:rPr>
          <w:sz w:val="28"/>
          <w:szCs w:val="28"/>
          <w:highlight w:val="white"/>
        </w:rPr>
        <w:t>непрерывного  профессионального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обучения,  подготовки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и  переподготовки</w:t>
      </w:r>
      <w:proofErr w:type="gramEnd"/>
      <w:r>
        <w:rPr>
          <w:sz w:val="28"/>
          <w:szCs w:val="28"/>
          <w:highlight w:val="white"/>
        </w:rPr>
        <w:t xml:space="preserve"> кадров с учетом приоритетов в отраслях АПК, в том числе на:</w:t>
      </w:r>
    </w:p>
    <w:p w14:paraId="34806BE3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создание новых рабочих мест;</w:t>
      </w:r>
    </w:p>
    <w:p w14:paraId="3DB7A2C8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предотвращение массовых увольнений;</w:t>
      </w:r>
    </w:p>
    <w:p w14:paraId="48EC98CA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предотвращение ликвидации и перепрофилирования сельхозпредприятий,  аграрных научных и образовательных организаций всех уровней;</w:t>
      </w:r>
    </w:p>
    <w:p w14:paraId="37AE57D2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исключение  из  практики  нелегальной  занятости,  стимулирование легальных трудовых отношений;</w:t>
      </w:r>
    </w:p>
    <w:p w14:paraId="366BF658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легализацию  и  обоснованность  привлечения  иностранной  рабочей силы;</w:t>
      </w:r>
    </w:p>
    <w:p w14:paraId="66D66CC0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трудоустройство граждан с ограниченными возможностями здоровья;</w:t>
      </w:r>
    </w:p>
    <w:p w14:paraId="4B16F956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социальную защиту увольняемых работников.</w:t>
      </w:r>
    </w:p>
    <w:p w14:paraId="4B682E2F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 Минсельхоз НСО:</w:t>
      </w:r>
    </w:p>
    <w:p w14:paraId="76C0A806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– разрабатывает мероприятия по  обеспечению  конституционных  прав работников  на  труд, безопасные условия труда,  обеспечение  жильем, соблюдение  льгот  и гарантий;</w:t>
      </w:r>
    </w:p>
    <w:p w14:paraId="57FADE0C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содействует развитию личных подсобных хозяйств граждан, индивидуального </w:t>
      </w:r>
      <w:proofErr w:type="gramStart"/>
      <w:r>
        <w:rPr>
          <w:sz w:val="28"/>
          <w:szCs w:val="28"/>
          <w:highlight w:val="white"/>
        </w:rPr>
        <w:t>предпринимательства  путем</w:t>
      </w:r>
      <w:proofErr w:type="gramEnd"/>
      <w:r>
        <w:rPr>
          <w:sz w:val="28"/>
          <w:szCs w:val="28"/>
          <w:highlight w:val="white"/>
        </w:rPr>
        <w:t xml:space="preserve"> оказания государственной поддержки</w:t>
      </w:r>
    </w:p>
    <w:p w14:paraId="4E25538A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разрабатывает и осуществляет мероприятия по организации переподготовки и повышения квалификации руководителей, специалистов, рабочих кадров агропромышленного комплекса Новосибирской области.</w:t>
      </w:r>
    </w:p>
    <w:p w14:paraId="0902C58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 Ассоциации:</w:t>
      </w:r>
    </w:p>
    <w:p w14:paraId="4A609134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формируют отраслевые  советы  с участием всех сторон социального партнерства.</w:t>
      </w:r>
    </w:p>
    <w:p w14:paraId="75AF447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3.4. Работодатели:</w:t>
      </w:r>
    </w:p>
    <w:p w14:paraId="5FE27B7F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соблюдают трудовое законодательство и иные нормативные правовые акты,  содержащие  нормы  трудового  права,  локальные  нормативные  акты, условия коллективного договора, соглашения и трудовые договоры;</w:t>
      </w:r>
    </w:p>
    <w:p w14:paraId="0EA89121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ведут  коллективные  переговоры  согласно  статье  22  Трудового  кодекса Российской Федерации;</w:t>
      </w:r>
    </w:p>
    <w:p w14:paraId="73D4583B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заключают  коллективные  договоры  в  порядке,  установленном статьями 40-44 Трудового кодекса Российской Федерации;</w:t>
      </w:r>
    </w:p>
    <w:p w14:paraId="3449C6F2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способствуют  эффективному  управлению  процессами  трудовой миграции,  осуществляют  прием  иностранной  рабочей  силы  с  учетом  своих реальных потребностей и возможностей по приему и  созданию необходимых бытовых условий для трудовых мигрантов;</w:t>
      </w:r>
    </w:p>
    <w:p w14:paraId="0D6200F8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способствуют  трудоустройству  при  ликвидации  организации работников,  которым осталось  три  года до момента возникновения права на пенсию;  в  семье  которых  один  из  супругов  имеет  статус  безработного; одиноких родителей (иных законных представителей ребенка);</w:t>
      </w:r>
    </w:p>
    <w:p w14:paraId="03CBCF69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обеспечивают  приоритетное  предоставление  вновь  созданных рабочих  мест работникам,  высвобожденным  ранее  из данной  организации,  с учетом их образования, квалификации и деловых качеств;</w:t>
      </w:r>
    </w:p>
    <w:p w14:paraId="3CE0B427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обеспечивают  высвобождаемым  работникам  организаций, признанных банкротами,  преимущественное право трудоустройства во вновь образуемых на базе их имущества организациях;</w:t>
      </w:r>
    </w:p>
    <w:p w14:paraId="136C212D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создают  условия  труда  в  соответствии  с  действующими  нормами трудового  законодательства  и  предоставляют  работу  по  специальности выпускникам  образовательных  организаций,  обучавшимся  по  договорам или направлениям организаций и прибывшим для работы в эти организации;</w:t>
      </w:r>
    </w:p>
    <w:p w14:paraId="36416921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разрабатывают  и  реализуют  мероприятия,  предусматривающие сохранение  и  рациональное  использование  профессионального  потенциала работников,  их  социальную  защиту,  улучшение  условий  труда  и  иные льготы, в соответствии с законодательством  Российской Федерации;</w:t>
      </w:r>
    </w:p>
    <w:p w14:paraId="066AF028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принимают  меры,  направленные  на  создание  и  сохранение  рабочих мест, смягчение негативных последствий их сокращения; информируют  </w:t>
      </w:r>
      <w:r>
        <w:rPr>
          <w:sz w:val="28"/>
          <w:szCs w:val="28"/>
          <w:highlight w:val="white"/>
        </w:rPr>
        <w:lastRenderedPageBreak/>
        <w:t>выборные  органы  первичных  профсоюзных организаций о сокращении рабочих мест;</w:t>
      </w:r>
    </w:p>
    <w:p w14:paraId="4F8BE7DA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обеспечивают  соблюдение  установленного  трудовым законодательством режима рабочего времени и времени отдыха;</w:t>
      </w:r>
    </w:p>
    <w:p w14:paraId="454A6E50" w14:textId="77777777" w:rsidR="006B4E7B" w:rsidRDefault="00A25C3B">
      <w:pPr>
        <w:numPr>
          <w:ilvl w:val="0"/>
          <w:numId w:val="12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при  наличии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финансовых  средств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предоставляют  льготы</w:t>
      </w:r>
      <w:proofErr w:type="gramEnd"/>
      <w:r>
        <w:rPr>
          <w:sz w:val="28"/>
          <w:szCs w:val="28"/>
          <w:highlight w:val="white"/>
        </w:rPr>
        <w:t xml:space="preserve">  и </w:t>
      </w:r>
      <w:proofErr w:type="gramStart"/>
      <w:r>
        <w:rPr>
          <w:sz w:val="28"/>
          <w:szCs w:val="28"/>
          <w:highlight w:val="white"/>
        </w:rPr>
        <w:t>компенсации  высвобождаемым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работникам  сверх</w:t>
      </w:r>
      <w:proofErr w:type="gramEnd"/>
      <w:r>
        <w:rPr>
          <w:sz w:val="28"/>
          <w:szCs w:val="28"/>
          <w:highlight w:val="white"/>
        </w:rPr>
        <w:t xml:space="preserve">  установленных законодательством;</w:t>
      </w:r>
    </w:p>
    <w:p w14:paraId="5376BDEA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заключают с соответствующими организациями   договоры коллективного страхования и пенсионного обеспечения  работников  на случай утраты работы;</w:t>
      </w:r>
    </w:p>
    <w:p w14:paraId="0D60A575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оказывают  материальную   помощь  особо   нуждающимся работникам, молодым специалистам, ветеранам труда;</w:t>
      </w:r>
    </w:p>
    <w:p w14:paraId="4FB83F1D" w14:textId="77777777" w:rsidR="006B4E7B" w:rsidRDefault="00A25C3B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ind w:left="0" w:firstLine="709"/>
        <w:rPr>
          <w:highlight w:val="white"/>
        </w:rPr>
      </w:pPr>
      <w:r>
        <w:rPr>
          <w:highlight w:val="white"/>
        </w:rPr>
        <w:t>обеспечивают выполнение  мероприятий  по  повышению квалификации и профессиональной подготовке кадров, при вынужденном сокращении  объемов  производства приостанавливают наем новых работников на вакантные места;</w:t>
      </w:r>
    </w:p>
    <w:p w14:paraId="6A5A0B8E" w14:textId="77777777" w:rsidR="006B4E7B" w:rsidRDefault="00A25C3B">
      <w:pPr>
        <w:pStyle w:val="af5"/>
        <w:numPr>
          <w:ilvl w:val="0"/>
          <w:numId w:val="12"/>
        </w:numPr>
        <w:tabs>
          <w:tab w:val="left" w:pos="851"/>
        </w:tabs>
        <w:ind w:left="0" w:firstLine="709"/>
        <w:rPr>
          <w:highlight w:val="white"/>
        </w:rPr>
      </w:pPr>
      <w:r>
        <w:rPr>
          <w:highlight w:val="white"/>
        </w:rPr>
        <w:t xml:space="preserve"> организуют переобучение  работников новым профессиям;</w:t>
      </w:r>
    </w:p>
    <w:p w14:paraId="1B7A467E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 xml:space="preserve"> вводят  режим  неполного  рабочего  времени.   Предельный  уровень сокращения установленного законодательством фонда рабочего времени, а также порядок компенсации работникам потерь в  заработной плате устанавливается в коллективном договоре с учетом действующего законодательства. При введении режима неполного рабочего дня (смены) и (или) неполной  рабочей недели, а также при приостановке производства работодатели обязаны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мероприятий;</w:t>
      </w:r>
    </w:p>
    <w:p w14:paraId="3CEF0593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при необходимости производят разделение рабочего дня на части;</w:t>
      </w:r>
    </w:p>
    <w:p w14:paraId="38B59BEA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при принятии решения о массовом высвобождении работников  работодатели в соответствии со статьей 82 Трудового кодекса Российской Федерации проводят мероприятия с обязательным  уведомлением выборных органов первичных профсоюзных организаций</w:t>
      </w:r>
      <w:r>
        <w:rPr>
          <w:i/>
          <w:highlight w:val="white"/>
        </w:rPr>
        <w:t>.</w:t>
      </w:r>
      <w:r>
        <w:rPr>
          <w:highlight w:val="white"/>
        </w:rPr>
        <w:t xml:space="preserve"> Массовым высвобождением считается одновременное сокращение десяти и более процентов от общей численности работников организации;</w:t>
      </w:r>
    </w:p>
    <w:p w14:paraId="2A2B2CBC" w14:textId="77777777" w:rsidR="006B4E7B" w:rsidRDefault="00A25C3B">
      <w:pPr>
        <w:pStyle w:val="af5"/>
        <w:numPr>
          <w:ilvl w:val="0"/>
          <w:numId w:val="12"/>
        </w:numPr>
        <w:ind w:left="0" w:firstLine="709"/>
        <w:rPr>
          <w:highlight w:val="white"/>
        </w:rPr>
      </w:pPr>
      <w:r>
        <w:rPr>
          <w:highlight w:val="white"/>
        </w:rPr>
        <w:t>при принятии решения о ликвидации организации, сокращении численности или штата  работников  и возможном  расторжении трудовых договоров  с работниками работодатели обязаны в письменной форме  сообщить  об этом выборным органам первичных профсоюзных организаций и в органы службы занятости не позднее</w:t>
      </w:r>
      <w:r w:rsidR="00D00A87">
        <w:rPr>
          <w:highlight w:val="white"/>
        </w:rPr>
        <w:t>,</w:t>
      </w:r>
      <w:r>
        <w:rPr>
          <w:highlight w:val="white"/>
        </w:rPr>
        <w:t xml:space="preserve"> чем за два месяца до проведения   соответствующих  мероприятий и указать должности, профессии, специальности и квалификационные требования к ним, условия оплаты труда  каждого конкретного работника, а в случае, если решение о сокращении численности  или штата работников организации  может привести к массовому  увольнению работников, - не позднее</w:t>
      </w:r>
      <w:r w:rsidR="00D00A87">
        <w:rPr>
          <w:highlight w:val="white"/>
        </w:rPr>
        <w:t>,</w:t>
      </w:r>
      <w:r>
        <w:rPr>
          <w:highlight w:val="white"/>
        </w:rPr>
        <w:t xml:space="preserve"> чем за три месяца до  начала проведения  соответствующих мероприятий. В течение этого срока работодатели осуществляют меры, обеспечивающие за счет организаций переквалификацию и трудоустройство  высвобождаемых работников, бесплатное обучение их новым профессиям и создание новых рабочих мест. При  переквалификации работников </w:t>
      </w:r>
      <w:r>
        <w:rPr>
          <w:highlight w:val="white"/>
        </w:rPr>
        <w:lastRenderedPageBreak/>
        <w:t>с отрывом от производства за ними  сохраняется средняя заработная плата на весь   срок обучения.</w:t>
      </w:r>
    </w:p>
    <w:p w14:paraId="55600223" w14:textId="77777777" w:rsidR="006B4E7B" w:rsidRDefault="00A25C3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3.5. Работодатели с участием выборных органов первичных профсоюзных организаций и учетом финансово-экономического состояния организаций разрабатывают программы социальной адаптации работников, подлежащих сокращению.</w:t>
      </w:r>
    </w:p>
    <w:p w14:paraId="5F3ECA63" w14:textId="77777777" w:rsidR="006B4E7B" w:rsidRDefault="00A25C3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расторжении трудовых договоров в связи с сокращением численности или штата </w:t>
      </w:r>
      <w:proofErr w:type="gramStart"/>
      <w:r>
        <w:rPr>
          <w:sz w:val="28"/>
          <w:szCs w:val="28"/>
          <w:highlight w:val="white"/>
        </w:rPr>
        <w:t>работников</w:t>
      </w:r>
      <w:r w:rsidR="00D00A87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 в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коллективных  договорах</w:t>
      </w:r>
      <w:proofErr w:type="gramEnd"/>
      <w:r>
        <w:rPr>
          <w:sz w:val="28"/>
          <w:szCs w:val="28"/>
          <w:highlight w:val="white"/>
        </w:rPr>
        <w:t xml:space="preserve">    могут предусматриваться </w:t>
      </w:r>
      <w:proofErr w:type="gramStart"/>
      <w:r>
        <w:rPr>
          <w:sz w:val="28"/>
          <w:szCs w:val="28"/>
          <w:highlight w:val="white"/>
        </w:rPr>
        <w:t>выплаты  работникам</w:t>
      </w:r>
      <w:proofErr w:type="gramEnd"/>
      <w:r>
        <w:rPr>
          <w:sz w:val="28"/>
          <w:szCs w:val="28"/>
          <w:highlight w:val="white"/>
        </w:rPr>
        <w:t xml:space="preserve"> единовременных пособий, предоставление других социальных льгот и гарантий сверх установленных </w:t>
      </w:r>
      <w:proofErr w:type="gramStart"/>
      <w:r>
        <w:rPr>
          <w:sz w:val="28"/>
          <w:szCs w:val="28"/>
          <w:highlight w:val="white"/>
        </w:rPr>
        <w:t xml:space="preserve">законодательством, </w:t>
      </w:r>
      <w:r>
        <w:rPr>
          <w:bCs/>
          <w:sz w:val="28"/>
          <w:szCs w:val="28"/>
          <w:highlight w:val="white"/>
        </w:rPr>
        <w:t xml:space="preserve"> возможность</w:t>
      </w:r>
      <w:proofErr w:type="gramEnd"/>
      <w:r>
        <w:rPr>
          <w:bCs/>
          <w:sz w:val="28"/>
          <w:szCs w:val="28"/>
          <w:highlight w:val="white"/>
        </w:rPr>
        <w:t xml:space="preserve"> переобучения новым </w:t>
      </w:r>
      <w:proofErr w:type="gramStart"/>
      <w:r>
        <w:rPr>
          <w:bCs/>
          <w:sz w:val="28"/>
          <w:szCs w:val="28"/>
          <w:highlight w:val="white"/>
        </w:rPr>
        <w:t>профессиям,  а</w:t>
      </w:r>
      <w:proofErr w:type="gramEnd"/>
      <w:r>
        <w:rPr>
          <w:bCs/>
          <w:sz w:val="28"/>
          <w:szCs w:val="28"/>
          <w:highlight w:val="white"/>
        </w:rPr>
        <w:t xml:space="preserve"> также оплачиваемое </w:t>
      </w:r>
      <w:proofErr w:type="gramStart"/>
      <w:r>
        <w:rPr>
          <w:bCs/>
          <w:sz w:val="28"/>
          <w:szCs w:val="28"/>
          <w:highlight w:val="white"/>
        </w:rPr>
        <w:t>время  для</w:t>
      </w:r>
      <w:proofErr w:type="gramEnd"/>
      <w:r>
        <w:rPr>
          <w:bCs/>
          <w:sz w:val="28"/>
          <w:szCs w:val="28"/>
          <w:highlight w:val="white"/>
        </w:rPr>
        <w:t xml:space="preserve">  поиска работы.</w:t>
      </w:r>
    </w:p>
    <w:p w14:paraId="06E7115C" w14:textId="77777777" w:rsidR="006B4E7B" w:rsidRDefault="006B4E7B">
      <w:pPr>
        <w:pStyle w:val="af5"/>
        <w:ind w:firstLine="709"/>
        <w:rPr>
          <w:b/>
          <w:highlight w:val="white"/>
        </w:rPr>
      </w:pPr>
    </w:p>
    <w:p w14:paraId="69919E48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4" w:name="_Toc7002407"/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IV</w:t>
      </w:r>
      <w:r>
        <w:rPr>
          <w:b/>
          <w:highlight w:val="white"/>
        </w:rPr>
        <w:t>. РАБОЧЕЕ ВРЕМЯ И ВРЕМЯ ОТДЫХА</w:t>
      </w:r>
      <w:bookmarkEnd w:id="4"/>
    </w:p>
    <w:p w14:paraId="12722246" w14:textId="77777777" w:rsidR="006B4E7B" w:rsidRDefault="006B4E7B">
      <w:pPr>
        <w:pStyle w:val="af5"/>
        <w:ind w:firstLine="709"/>
        <w:rPr>
          <w:highlight w:val="yellow"/>
        </w:rPr>
      </w:pPr>
    </w:p>
    <w:p w14:paraId="3F99A368" w14:textId="77777777" w:rsidR="006B4E7B" w:rsidRDefault="00A25C3B">
      <w:pPr>
        <w:tabs>
          <w:tab w:val="left" w:pos="709"/>
          <w:tab w:val="left" w:pos="1440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 Стороны Соглашения договорились, что режим рабочего времени в организациях  устанавливается  правилами  внутреннего трудового распорядка,  составленными на основании  Трудового кодекса Российской Федерации и иных нормативных правовых актов.  </w:t>
      </w:r>
    </w:p>
    <w:p w14:paraId="041EADAB" w14:textId="77777777" w:rsidR="006B4E7B" w:rsidRDefault="00A25C3B">
      <w:pPr>
        <w:tabs>
          <w:tab w:val="left" w:pos="709"/>
          <w:tab w:val="left" w:pos="1440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4.2. Правила внутреннего трудового распорядка организации утверждаются работодателем с учетом мнения выборного органа первичной профсоюзной организации и являются приложением к коллективному договору.</w:t>
      </w:r>
    </w:p>
    <w:p w14:paraId="27F9274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4.3. Продолжительность рабочего дня устанавливается в соответствии с  Трудовым </w:t>
      </w:r>
      <w:hyperlink r:id="rId11">
        <w:r>
          <w:rPr>
            <w:sz w:val="28"/>
            <w:szCs w:val="28"/>
            <w:highlight w:val="white"/>
          </w:rPr>
          <w:t>кодексом</w:t>
        </w:r>
      </w:hyperlink>
      <w:r>
        <w:rPr>
          <w:sz w:val="28"/>
          <w:szCs w:val="28"/>
          <w:highlight w:val="white"/>
        </w:rPr>
        <w:t xml:space="preserve"> Российской Федерации из расчета не более 40 часов в неделю.</w:t>
      </w:r>
    </w:p>
    <w:p w14:paraId="1C64A470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Сокращенная продолжительность рабочего времени устанавливается:</w:t>
      </w:r>
    </w:p>
    <w:p w14:paraId="5C0527C4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работников в возрасте до шестнадцати лет - не более 24 часов в неделю;</w:t>
      </w:r>
    </w:p>
    <w:p w14:paraId="4CD36431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работников в возрасте от шестнадцати до восемнадцати лет - не более 35 часов в неделю;</w:t>
      </w:r>
    </w:p>
    <w:p w14:paraId="64B78B6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работников, являющихся инвалидами I или II группы, - не более 35 часов в неделю;</w:t>
      </w:r>
    </w:p>
    <w:p w14:paraId="706C0C4A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женщин, работающих в сельской местности, в соответствии с </w:t>
      </w:r>
      <w:hyperlink r:id="rId12">
        <w:r>
          <w:rPr>
            <w:sz w:val="28"/>
            <w:szCs w:val="28"/>
            <w:highlight w:val="white"/>
          </w:rPr>
          <w:t>постановлением</w:t>
        </w:r>
      </w:hyperlink>
      <w:r>
        <w:rPr>
          <w:sz w:val="28"/>
          <w:szCs w:val="28"/>
          <w:highlight w:val="white"/>
        </w:rPr>
        <w:t xml:space="preserve"> Верховного Совета РСФСР от 01.11.1990 № 298/3-1 «О неотложных мерах по улучшению положения женщин, семьи, охраны материнства и детства на селе» устанавливается один дополнительный выходной день в месяц без сохранения заработной платы, продолжительность рабочей недели составляет 36 часов, если меньшая продолжительность рабочей недели не предусмотрена иными законодательными актами.</w:t>
      </w:r>
    </w:p>
    <w:p w14:paraId="7C20683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этом заработная плата выплачивается в том же размере, что и при полной продолжительности еженедельной работы.</w:t>
      </w:r>
    </w:p>
    <w:p w14:paraId="024B179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- не более 36 часов в неделю в соответствии со </w:t>
      </w:r>
      <w:hyperlink r:id="rId13">
        <w:r>
          <w:rPr>
            <w:sz w:val="28"/>
            <w:szCs w:val="28"/>
            <w:highlight w:val="white"/>
          </w:rPr>
          <w:t>статьей 92</w:t>
        </w:r>
      </w:hyperlink>
      <w:r>
        <w:rPr>
          <w:sz w:val="28"/>
          <w:szCs w:val="28"/>
          <w:highlight w:val="white"/>
        </w:rPr>
        <w:t xml:space="preserve"> Трудового кодекса Российской Федерации.</w:t>
      </w:r>
    </w:p>
    <w:p w14:paraId="15D3ECD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Продолжительность рабочего времени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 в соответствии с таблицей:</w:t>
      </w:r>
    </w:p>
    <w:p w14:paraId="7E30F148" w14:textId="77777777" w:rsidR="006B4E7B" w:rsidRDefault="006B4E7B">
      <w:pPr>
        <w:rPr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700"/>
        <w:gridCol w:w="1700"/>
        <w:gridCol w:w="1700"/>
      </w:tblGrid>
      <w:tr w:rsidR="006B4E7B" w14:paraId="43B1AC99" w14:textId="77777777">
        <w:tc>
          <w:tcPr>
            <w:tcW w:w="4882" w:type="dxa"/>
            <w:vAlign w:val="center"/>
          </w:tcPr>
          <w:p w14:paraId="36A54274" w14:textId="77777777" w:rsidR="006B4E7B" w:rsidRDefault="00A25C3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Класс условий труда</w:t>
            </w:r>
          </w:p>
        </w:tc>
        <w:tc>
          <w:tcPr>
            <w:tcW w:w="1700" w:type="dxa"/>
            <w:vAlign w:val="center"/>
          </w:tcPr>
          <w:p w14:paraId="7CF33A2C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3.3</w:t>
            </w:r>
          </w:p>
        </w:tc>
        <w:tc>
          <w:tcPr>
            <w:tcW w:w="1700" w:type="dxa"/>
            <w:vAlign w:val="center"/>
          </w:tcPr>
          <w:p w14:paraId="1A0BA89E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3.4</w:t>
            </w:r>
          </w:p>
        </w:tc>
        <w:tc>
          <w:tcPr>
            <w:tcW w:w="1700" w:type="dxa"/>
            <w:vAlign w:val="center"/>
          </w:tcPr>
          <w:p w14:paraId="4C5067FA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</w:tr>
      <w:tr w:rsidR="006B4E7B" w14:paraId="2C4D2424" w14:textId="77777777">
        <w:tc>
          <w:tcPr>
            <w:tcW w:w="4882" w:type="dxa"/>
            <w:vAlign w:val="center"/>
          </w:tcPr>
          <w:p w14:paraId="12374E10" w14:textId="77777777" w:rsidR="006B4E7B" w:rsidRDefault="00A25C3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Продолжительность рабочего времени в неделю, часов</w:t>
            </w:r>
          </w:p>
        </w:tc>
        <w:tc>
          <w:tcPr>
            <w:tcW w:w="1700" w:type="dxa"/>
            <w:vAlign w:val="center"/>
          </w:tcPr>
          <w:p w14:paraId="6EBA858A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36</w:t>
            </w:r>
          </w:p>
        </w:tc>
        <w:tc>
          <w:tcPr>
            <w:tcW w:w="1700" w:type="dxa"/>
            <w:vAlign w:val="center"/>
          </w:tcPr>
          <w:p w14:paraId="04A1F526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35</w:t>
            </w:r>
          </w:p>
        </w:tc>
        <w:tc>
          <w:tcPr>
            <w:tcW w:w="1700" w:type="dxa"/>
            <w:vAlign w:val="center"/>
          </w:tcPr>
          <w:p w14:paraId="54466994" w14:textId="77777777" w:rsidR="006B4E7B" w:rsidRDefault="00A25C3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34</w:t>
            </w:r>
          </w:p>
        </w:tc>
      </w:tr>
    </w:tbl>
    <w:p w14:paraId="26703699" w14:textId="77777777" w:rsidR="006B4E7B" w:rsidRDefault="00A25C3B">
      <w:pPr>
        <w:pStyle w:val="29"/>
        <w:rPr>
          <w:bCs/>
          <w:color w:val="000000"/>
          <w:szCs w:val="28"/>
        </w:rPr>
      </w:pPr>
      <w:r>
        <w:rPr>
          <w:color w:val="000000"/>
          <w:szCs w:val="28"/>
        </w:rPr>
        <w:t>С письменного согласия работника, продолжительность рабочего времени во вредных и опасных условиях труда может быть увеличена, но не более чем до 40 часов в неделю с выплатой работнику отдельно устанавливаемой денежной компенсации в порядке, размерах и на условиях, которые установлены Соглашением, коллективным договором.</w:t>
      </w:r>
    </w:p>
    <w:p w14:paraId="39EB43EE" w14:textId="77777777" w:rsidR="006B4E7B" w:rsidRDefault="00A25C3B">
      <w:pPr>
        <w:pStyle w:val="29"/>
        <w:rPr>
          <w:color w:val="000000"/>
        </w:rPr>
      </w:pPr>
      <w:r>
        <w:rPr>
          <w:rFonts w:eastAsia="Times New Roman"/>
          <w:color w:val="000000"/>
          <w:szCs w:val="28"/>
        </w:rPr>
        <w:t>При этом максимально допустимая продолжительность ежедневной работы (смены) не может превышать 12 часов при условии соблюдения установленной работнику предельной еженедельной продолжительности рабочего времени:</w:t>
      </w:r>
    </w:p>
    <w:p w14:paraId="1199CBB8" w14:textId="77777777" w:rsidR="006B4E7B" w:rsidRDefault="00A25C3B">
      <w:pPr>
        <w:pStyle w:val="29"/>
        <w:rPr>
          <w:bCs/>
          <w:color w:val="000000"/>
        </w:rPr>
      </w:pPr>
      <w:r>
        <w:rPr>
          <w:color w:val="000000"/>
        </w:rPr>
        <w:t>при 36-часовой рабочей неделе - до 12 часов;</w:t>
      </w:r>
    </w:p>
    <w:p w14:paraId="5429058B" w14:textId="77777777" w:rsidR="006B4E7B" w:rsidRDefault="00A25C3B">
      <w:pPr>
        <w:pStyle w:val="29"/>
        <w:rPr>
          <w:bCs/>
          <w:color w:val="000000"/>
        </w:rPr>
      </w:pPr>
      <w:r>
        <w:rPr>
          <w:rFonts w:eastAsia="Times New Roman"/>
          <w:color w:val="000000"/>
          <w:szCs w:val="28"/>
        </w:rPr>
        <w:t xml:space="preserve">при 35-часовой рабочей неделе и менее - до 11 часов. </w:t>
      </w:r>
    </w:p>
    <w:p w14:paraId="44C68C13" w14:textId="77777777" w:rsidR="006B4E7B" w:rsidRDefault="00A25C3B">
      <w:pPr>
        <w:pStyle w:val="29"/>
        <w:rPr>
          <w:bCs/>
          <w:color w:val="000000"/>
        </w:rPr>
      </w:pPr>
      <w:r>
        <w:rPr>
          <w:rFonts w:eastAsia="Times New Roman"/>
          <w:color w:val="000000"/>
          <w:szCs w:val="28"/>
        </w:rPr>
        <w:t xml:space="preserve">при 34-часовой рабочей неделе и менее - до 10 часов. </w:t>
      </w:r>
    </w:p>
    <w:p w14:paraId="0FF881EF" w14:textId="77777777" w:rsidR="006B4E7B" w:rsidRDefault="00A25C3B">
      <w:pPr>
        <w:ind w:right="-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по условиям производства (работы) не может быть соблюдена установленная для работников, занятых на работах с вредными и (или) опасными условиями труда,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(месяц, квартал) не превышала нормального числа рабочих часов. Учетный период для учета рабочего времени работников, занятых на работах с вредными и (или) опасными условиями труда, не может превышать три месяца.</w:t>
      </w:r>
      <w:r>
        <w:rPr>
          <w:color w:val="000000"/>
          <w:sz w:val="28"/>
          <w:szCs w:val="28"/>
        </w:rPr>
        <w:br/>
        <w:t xml:space="preserve">            Продолжительность рабочего времени конкретного работника, а также размер установленной ему денежной компенсации за работу сверх сокращенной продолжительности рабочего времени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труда.</w:t>
      </w:r>
    </w:p>
    <w:p w14:paraId="4B9D56CF" w14:textId="77777777" w:rsidR="006B4E7B" w:rsidRDefault="00A25C3B">
      <w:pPr>
        <w:ind w:firstLine="540"/>
        <w:jc w:val="both"/>
        <w:rPr>
          <w:sz w:val="28"/>
          <w:szCs w:val="28"/>
          <w:highlight w:val="white"/>
        </w:rPr>
      </w:pPr>
      <w:r w:rsidRPr="00774BC2">
        <w:rPr>
          <w:sz w:val="28"/>
          <w:szCs w:val="28"/>
        </w:rPr>
        <w:t xml:space="preserve">4.4. При введении в организации суммированного учета </w:t>
      </w:r>
      <w:r>
        <w:rPr>
          <w:sz w:val="28"/>
          <w:szCs w:val="28"/>
          <w:highlight w:val="white"/>
        </w:rPr>
        <w:t>рабочего времени  в соответствии со статьей 104 Трудового кодекса Российской Федерации продолжительность рабочего  времени за  учетный период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(месяц, квартал и другие периоды) не должна превышать нормальное число рабочих часов. Учетный период не может превышать один год, а для учета рабочего времени работников, занятых на работах с вредными и (или) опасными условиями труда - три месяца. 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отраслевым (межотраслевым) соглашением и </w:t>
      </w:r>
      <w:r>
        <w:rPr>
          <w:sz w:val="28"/>
          <w:szCs w:val="28"/>
          <w:highlight w:val="white"/>
        </w:rPr>
        <w:lastRenderedPageBreak/>
        <w:t>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</w:t>
      </w:r>
    </w:p>
    <w:p w14:paraId="6E182ABF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4.5. Перечень должностей работников с ненормированным рабочим днем устанавливается коллективным договором, правилами внутреннего трудового распорядка организации с учетом мнения выборного органа первичной профсоюзной организации.</w:t>
      </w:r>
    </w:p>
    <w:p w14:paraId="302CE2A4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4.6. Сменная работа производится в </w:t>
      </w:r>
      <w:proofErr w:type="gramStart"/>
      <w:r>
        <w:rPr>
          <w:sz w:val="28"/>
          <w:szCs w:val="28"/>
          <w:highlight w:val="white"/>
        </w:rPr>
        <w:t>соответствии  с</w:t>
      </w:r>
      <w:proofErr w:type="gramEnd"/>
      <w:r>
        <w:rPr>
          <w:sz w:val="28"/>
          <w:szCs w:val="28"/>
          <w:highlight w:val="white"/>
        </w:rPr>
        <w:t xml:space="preserve"> графиком сменности. (статья 103 Трудового кодекса Российской Федерации). График сменности составляется с учетом мнения  выборного органа первичной профсоюзной организации и является приложением к коллективному договору.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трудовом договоре в обязательном порядке указывается, что работник принимается на работу со сменным режимом работы. Если данный режим вводится на предприятии </w:t>
      </w:r>
      <w:r>
        <w:rPr>
          <w:color w:val="00B050"/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>после заключения  трудового договора с работником, то требуется согласие работника, так как происходит изменение существенных условий трудового договора.</w:t>
      </w:r>
    </w:p>
    <w:p w14:paraId="44FF6DCB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Графики сменности доводятся до сведения работников не позднее, чем за один месяц до введения их в действие. Работа в течение двух смен подряд запрещается (статья 103 ТК РФ).</w:t>
      </w:r>
    </w:p>
    <w:p w14:paraId="1623D1C6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Графики сменности должны отражать требование статьи 110 ТК РФ о предоставлении работникам еженедельного непрерывного отдыха продолжительностью не менее 42 часов.</w:t>
      </w:r>
    </w:p>
    <w:p w14:paraId="7733684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Если сменная работа организована с применением суммированного учета рабочего времени, график сменности составляется на учетный период.</w:t>
      </w:r>
    </w:p>
    <w:p w14:paraId="0A345359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4.7. Организация работы в выходные и нерабочие  праздничные дни производится в соответствии с трудовым законодательством или коллективным договором.</w:t>
      </w:r>
    </w:p>
    <w:p w14:paraId="146E320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4.8. 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позднее, чем за два месяца, если иное не предусмотрено Трудовым кодексом Российской Федерации.</w:t>
      </w:r>
    </w:p>
    <w:p w14:paraId="628144CD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4.9. Каждый работник имеет право  на  ежегодный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14:paraId="143950A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 </w:t>
      </w:r>
    </w:p>
    <w:p w14:paraId="75D7EAE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Ежегодный оплачиваемый отпуск предоставляется работнику в соответствии с очередностью, устанавливаемой графиком отпусков, утверждаемым работодателем с учетом мнения выборного профсоюзного органа не позднее, чем за две недели до наступления календарного года.</w:t>
      </w:r>
    </w:p>
    <w:p w14:paraId="775AE69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График отпусков обязателен как для работодателя, так и для работника. О времени начала отпуска работник должен быть извещен не позднее, чем за две недели до его начала.</w:t>
      </w:r>
    </w:p>
    <w:p w14:paraId="754D573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По согласованию между работником и работодателем ежегодный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3317DEE1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Часть отпуска, превышающая 28 календарных дней по письменному заявлению </w:t>
      </w:r>
      <w:proofErr w:type="gramStart"/>
      <w:r>
        <w:rPr>
          <w:sz w:val="28"/>
          <w:szCs w:val="28"/>
          <w:highlight w:val="white"/>
        </w:rPr>
        <w:t>работника</w:t>
      </w:r>
      <w:proofErr w:type="gramEnd"/>
      <w:r>
        <w:rPr>
          <w:sz w:val="28"/>
          <w:szCs w:val="28"/>
          <w:highlight w:val="white"/>
        </w:rPr>
        <w:t xml:space="preserve"> может быть заменена денежной компенсацией за исключением случаев, предусмотренных частью третьей статьи 126 Трудового кодекса Российской Федерации.</w:t>
      </w:r>
    </w:p>
    <w:p w14:paraId="35CE27FE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4.10. Для отдельных категорий работников в установленном законом порядке предоставляются дополнительные оплачиваемые отпуска:</w:t>
      </w:r>
    </w:p>
    <w:p w14:paraId="40E11556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ежегодный дополнительный оплачиваемый отпуск за ненормированный рабочий день. Продолжительность ежегодного дополнительного оплачиваемого отпуска за ненормированный  рабочий день определяется коллективным договором  или правилами внутреннего трудового распорядка и не может быть менее трех дней;</w:t>
      </w:r>
    </w:p>
    <w:p w14:paraId="15FC6AD2" w14:textId="77777777" w:rsidR="006B4E7B" w:rsidRDefault="00A25C3B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ежегодный дополнительный оплачиваемый отпуск работникам, занятым на работах с вредными и (или) опасными условиями труда. Ежегодный дополнительный оплачиваемый отпуск предоставляется работникам, условия труда, на рабочих местах которых по результатам специальной оценки условий труда отнесены к вредным условиям труда 2, 3 или 4 степени либо опасным условиям труда, в соответствии со </w:t>
      </w:r>
      <w:hyperlink r:id="rId14">
        <w:r>
          <w:rPr>
            <w:rFonts w:ascii="Times New Roman" w:hAnsi="Times New Roman"/>
            <w:sz w:val="28"/>
            <w:szCs w:val="28"/>
            <w:highlight w:val="white"/>
          </w:rPr>
          <w:t>статьей 117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Трудового кодекса Российской Федерации.</w:t>
      </w:r>
    </w:p>
    <w:p w14:paraId="0F9AC752" w14:textId="77777777" w:rsidR="006B4E7B" w:rsidRDefault="00A25C3B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Минимальная продолжительность ежегодного дополнительного оплачиваемого отпуска работникам составляет 7 календарных дней.</w:t>
      </w:r>
    </w:p>
    <w:p w14:paraId="3FDD3DC6" w14:textId="77777777" w:rsidR="006B4E7B" w:rsidRDefault="00A25C3B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Продолжительность ежегодного дополнительного оплачиваемого отпуска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труда:</w:t>
      </w:r>
    </w:p>
    <w:p w14:paraId="2597BC7C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ежегодный дополнительный оплачиваемый отпуск за работу с вредными и (или) опасными условиями труда:</w:t>
      </w:r>
    </w:p>
    <w:p w14:paraId="4926959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работников, условия труда которых отнесены к вредным 2 степени, не менее 7 календарных дней;</w:t>
      </w:r>
    </w:p>
    <w:p w14:paraId="6844E88A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работников, условия труда которых отнесены </w:t>
      </w:r>
      <w:proofErr w:type="gramStart"/>
      <w:r>
        <w:rPr>
          <w:sz w:val="28"/>
          <w:szCs w:val="28"/>
          <w:highlight w:val="white"/>
        </w:rPr>
        <w:t>к  вредным</w:t>
      </w:r>
      <w:proofErr w:type="gramEnd"/>
      <w:r>
        <w:rPr>
          <w:sz w:val="28"/>
          <w:szCs w:val="28"/>
          <w:highlight w:val="white"/>
        </w:rPr>
        <w:t xml:space="preserve"> 3 степени, не менее 8 календарных дней;</w:t>
      </w:r>
    </w:p>
    <w:p w14:paraId="3699E28E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работников, условия труда которых отнесены </w:t>
      </w:r>
      <w:proofErr w:type="gramStart"/>
      <w:r>
        <w:rPr>
          <w:sz w:val="28"/>
          <w:szCs w:val="28"/>
          <w:highlight w:val="white"/>
        </w:rPr>
        <w:t>к  вредным</w:t>
      </w:r>
      <w:proofErr w:type="gramEnd"/>
      <w:r>
        <w:rPr>
          <w:sz w:val="28"/>
          <w:szCs w:val="28"/>
          <w:highlight w:val="white"/>
        </w:rPr>
        <w:t xml:space="preserve"> 4 степени, не менее 9 календарных дней;</w:t>
      </w:r>
    </w:p>
    <w:p w14:paraId="4895350E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работников, условия труда которых отнесены к опасным, не менее 10 календарных дней.</w:t>
      </w:r>
    </w:p>
    <w:p w14:paraId="1F214144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стаж работы, дающей право на ежегодные дополнительные оплачиваемые отпуска за работу с вредными и (или) опасными условиями труда, включается только фактически отработанное в соответствующих условиях время.</w:t>
      </w:r>
    </w:p>
    <w:p w14:paraId="59D185C0" w14:textId="77777777" w:rsidR="006B4E7B" w:rsidRPr="00774BC2" w:rsidRDefault="00A25C3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white"/>
        </w:rPr>
        <w:t xml:space="preserve">На основании  настоящего Соглашения, коллективного договора и письменного согласия работника, оформленного путем заключения  отдельного соглашения к трудовому договору, возможна замена денежной компенсацией части ежегодного дополнительного оплачиваемого отпуска  превышающей 7 календарных дней, работникам, занятым на работах с вредными и (или) опасными условиями </w:t>
      </w:r>
      <w:r w:rsidRPr="00774BC2">
        <w:rPr>
          <w:spacing w:val="-4"/>
          <w:sz w:val="28"/>
          <w:szCs w:val="28"/>
        </w:rPr>
        <w:lastRenderedPageBreak/>
        <w:t>труда. Расчет денежной компенсации производится в том же порядке</w:t>
      </w:r>
      <w:r w:rsidR="00161EDE" w:rsidRPr="00774BC2">
        <w:rPr>
          <w:spacing w:val="-4"/>
          <w:sz w:val="28"/>
          <w:szCs w:val="28"/>
        </w:rPr>
        <w:t>,</w:t>
      </w:r>
      <w:r w:rsidRPr="00774BC2">
        <w:rPr>
          <w:spacing w:val="-4"/>
          <w:sz w:val="28"/>
          <w:szCs w:val="28"/>
        </w:rPr>
        <w:t xml:space="preserve">  как и основного ежегодного оплачиваемого отпуска.</w:t>
      </w:r>
    </w:p>
    <w:p w14:paraId="5604EB7E" w14:textId="77777777" w:rsidR="006B4E7B" w:rsidRDefault="00A25C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дополнительного отпуска конкретного работника, а также размер установленной ему денежной компенсации за замену части </w:t>
      </w:r>
      <w:r>
        <w:rPr>
          <w:color w:val="000000"/>
          <w:spacing w:val="-4"/>
          <w:sz w:val="28"/>
          <w:szCs w:val="28"/>
        </w:rPr>
        <w:t>ежегодного дополнительного оплачиваемого отпуска</w:t>
      </w:r>
      <w:r>
        <w:rPr>
          <w:color w:val="000000"/>
          <w:sz w:val="28"/>
          <w:szCs w:val="28"/>
        </w:rPr>
        <w:t xml:space="preserve">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труда.</w:t>
      </w:r>
    </w:p>
    <w:p w14:paraId="15CB2B53" w14:textId="77777777" w:rsidR="006B4E7B" w:rsidRPr="00774BC2" w:rsidRDefault="00A25C3B">
      <w:pPr>
        <w:ind w:firstLine="709"/>
        <w:jc w:val="both"/>
        <w:rPr>
          <w:sz w:val="28"/>
          <w:szCs w:val="28"/>
        </w:rPr>
      </w:pPr>
      <w:r w:rsidRPr="00774BC2">
        <w:rPr>
          <w:sz w:val="28"/>
          <w:szCs w:val="28"/>
        </w:rPr>
        <w:t>4.11. Продолжительность ежегодных и дополнительных оплачиваемых отпусков работников исчисляется в календарных днях и максимальным  пределом не ограничивается.</w:t>
      </w:r>
    </w:p>
    <w:p w14:paraId="2E49CDDE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 w:rsidRPr="00774BC2">
        <w:rPr>
          <w:sz w:val="28"/>
          <w:szCs w:val="28"/>
        </w:rPr>
        <w:t>4.12</w:t>
      </w:r>
      <w:r>
        <w:rPr>
          <w:sz w:val="28"/>
          <w:szCs w:val="28"/>
          <w:highlight w:val="white"/>
        </w:rPr>
        <w:t>. Работодатели обязаны произвести работникам  все  причитающиеся им выплаты, включая оплату отпуска,  не позднее</w:t>
      </w:r>
      <w:r w:rsidR="00EF2153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 чем за  3 дня до его начала.</w:t>
      </w:r>
    </w:p>
    <w:p w14:paraId="606B98C2" w14:textId="77777777" w:rsidR="006B4E7B" w:rsidRDefault="006B4E7B">
      <w:pPr>
        <w:ind w:firstLine="709"/>
        <w:jc w:val="both"/>
        <w:rPr>
          <w:sz w:val="28"/>
          <w:szCs w:val="28"/>
          <w:highlight w:val="white"/>
        </w:rPr>
      </w:pPr>
    </w:p>
    <w:p w14:paraId="1AD045E3" w14:textId="77777777" w:rsidR="006B4E7B" w:rsidRDefault="00A25C3B">
      <w:pPr>
        <w:pStyle w:val="af5"/>
        <w:jc w:val="center"/>
        <w:outlineLvl w:val="0"/>
        <w:rPr>
          <w:b/>
          <w:highlight w:val="white"/>
        </w:rPr>
      </w:pPr>
      <w:bookmarkStart w:id="5" w:name="_Toc7002408"/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V</w:t>
      </w:r>
      <w:r>
        <w:rPr>
          <w:b/>
          <w:highlight w:val="white"/>
        </w:rPr>
        <w:t>. ОПЛАТА И НОРМИРОВАНИЕ ТРУДА</w:t>
      </w:r>
      <w:bookmarkEnd w:id="5"/>
    </w:p>
    <w:p w14:paraId="4315CF29" w14:textId="77777777" w:rsidR="006B4E7B" w:rsidRDefault="006B4E7B">
      <w:pPr>
        <w:pStyle w:val="af5"/>
        <w:ind w:firstLine="709"/>
        <w:rPr>
          <w:highlight w:val="white"/>
        </w:rPr>
      </w:pPr>
    </w:p>
    <w:p w14:paraId="36B92C7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5.1. Стороны Соглашения  считают главной целью политики в области оплаты труда в организациях  –  повышение реальных доходов работников за счет роста эффективности и объемов производства и доведение уровня номинальной заработной платы в сельском хозяйстве </w:t>
      </w:r>
      <w:r>
        <w:rPr>
          <w:szCs w:val="28"/>
          <w:highlight w:val="white"/>
        </w:rPr>
        <w:t>до 70 процентов от уровня средней заработной платы по Новосибирской области</w:t>
      </w:r>
      <w:r>
        <w:rPr>
          <w:highlight w:val="white"/>
        </w:rPr>
        <w:t xml:space="preserve">. </w:t>
      </w:r>
    </w:p>
    <w:p w14:paraId="78EC940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5.2. Системы оплаты труда, включая размеры тарифных ставок (окладов), доплат и надбавок компенсационного характера, в том числе за работу с вредными и (или) опасными условиями труда, системы доплат и надбавок стимулирующего характера и системы премирования, устанавливаются в коллективных договорах, локальных нормативных актах по согласованию  работодателей с выборными органами первичных профсоюзных организаций.</w:t>
      </w:r>
    </w:p>
    <w:p w14:paraId="26F77123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5.3. Регулирование оплаты труда осуществляется следующим образом:</w:t>
      </w:r>
    </w:p>
    <w:p w14:paraId="7DBC2626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b/>
          <w:highlight w:val="white"/>
        </w:rPr>
        <w:t>– – </w:t>
      </w:r>
      <w:r>
        <w:rPr>
          <w:szCs w:val="28"/>
          <w:highlight w:val="white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законом, или минимальной заработной платы, установленной региональным соглашением о минимальной заработной плате в Новосибирской области (в случае его заключения), с учетом правовых позиций Конституционного Суда Российской Федерации, изложенных в постановлениях от 7 декабря 2017  № 38-П, от 11 апреля 2019 № 17-П и от 16 декабря 2019     № 40-П;</w:t>
      </w:r>
    </w:p>
    <w:p w14:paraId="36108939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highlight w:val="white"/>
        </w:rPr>
        <w:t>– н</w:t>
      </w:r>
      <w:r>
        <w:rPr>
          <w:szCs w:val="28"/>
          <w:highlight w:val="white"/>
        </w:rPr>
        <w:t>а заработную плату работника начисляется районный коэффициент в размере 1,25 в соответствии с постановлением администрации Новосибирской области от 20.11.1995 № 474 «О введении повышенного районного коэффициента к заработной плате на территории области»;</w:t>
      </w:r>
    </w:p>
    <w:p w14:paraId="336D2EA4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rFonts w:ascii="Arial" w:hAnsi="Arial" w:cs="Arial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наименование  профессий,  тарификация  видов работ, присвоение квалификационных разрядов производятся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</w:t>
      </w:r>
      <w:r>
        <w:rPr>
          <w:sz w:val="28"/>
          <w:szCs w:val="28"/>
          <w:highlight w:val="white"/>
        </w:rPr>
        <w:lastRenderedPageBreak/>
        <w:t>служащих, действующих профессиональных стандартов, а также по результатам решений аттестационных комиссий;</w:t>
      </w:r>
      <w:r>
        <w:rPr>
          <w:rFonts w:ascii="Arial" w:hAnsi="Arial" w:cs="Arial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центров оценки квалификации;</w:t>
      </w:r>
    </w:p>
    <w:p w14:paraId="7EA328BC" w14:textId="77777777" w:rsidR="006B4E7B" w:rsidRDefault="00A25C3B">
      <w:pPr>
        <w:pStyle w:val="af5"/>
        <w:numPr>
          <w:ilvl w:val="0"/>
          <w:numId w:val="14"/>
        </w:numPr>
        <w:ind w:left="0" w:firstLine="709"/>
        <w:rPr>
          <w:highlight w:val="white"/>
        </w:rPr>
      </w:pPr>
      <w:r>
        <w:rPr>
          <w:highlight w:val="white"/>
        </w:rPr>
        <w:t>заработная плата работников дифференцируется в зависимости  от сложности выполняемых работ и профессионально-квалификационного уровня и фиксируется  в коллективном договоре, локальном нормативном акте организации, трудовом  договоре;</w:t>
      </w:r>
    </w:p>
    <w:p w14:paraId="545EA85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работодатели самостоятельно индексируют заработную плату в связи с ростом потребительских цен в регионе не реже чем один раз в год одновременно для всех категорий работников; порядок  индексации регулируется коллективным договором или иным локальным нормативным актом организации;</w:t>
      </w:r>
    </w:p>
    <w:p w14:paraId="4E6DB932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– доля заработной платы, выплачиваемой в неденежной форме, не может превышать 20 процентов от начисленной месячной заработной платы;</w:t>
      </w:r>
    </w:p>
    <w:p w14:paraId="6266A2F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– оплата труда  работников  регулируется федеральными законами, иными нормативными правовыми актами, коллективными договорами, соглашениями, локальными  нормативными актами организаций.</w:t>
      </w:r>
    </w:p>
    <w:p w14:paraId="16866B2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bCs/>
          <w:highlight w:val="white"/>
        </w:rPr>
        <w:t>5.4. Работодатели</w:t>
      </w:r>
      <w:r>
        <w:rPr>
          <w:highlight w:val="white"/>
        </w:rPr>
        <w:t>:</w:t>
      </w:r>
    </w:p>
    <w:p w14:paraId="3DC931A0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обеспечивают работникам равную оплату за труд  равной ценности;</w:t>
      </w:r>
    </w:p>
    <w:p w14:paraId="6A819007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обеспечивают зависимость заработной платы каждого конкретного работника от его квалификации, сложности выполняемой работы, количества и качества затраченного труда без ограничения ее максимальным размером;</w:t>
      </w:r>
    </w:p>
    <w:p w14:paraId="077F52A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производят своевременные расчеты с работниками по заработной плате  и </w:t>
      </w:r>
      <w:r>
        <w:rPr>
          <w:i/>
          <w:highlight w:val="white"/>
        </w:rPr>
        <w:t xml:space="preserve"> </w:t>
      </w:r>
      <w:r>
        <w:rPr>
          <w:highlight w:val="white"/>
        </w:rPr>
        <w:t xml:space="preserve"> уплате страховых взносов  в  государственные </w:t>
      </w:r>
      <w:r>
        <w:rPr>
          <w:i/>
          <w:highlight w:val="white"/>
        </w:rPr>
        <w:t xml:space="preserve"> </w:t>
      </w:r>
      <w:r>
        <w:rPr>
          <w:highlight w:val="white"/>
        </w:rPr>
        <w:t xml:space="preserve"> внебюджетные фонды, а также перечисление членских профсоюзных взносов в соответствии с законодательством Российской Федерации;</w:t>
      </w:r>
    </w:p>
    <w:p w14:paraId="3A91CE8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szCs w:val="28"/>
          <w:highlight w:val="white"/>
        </w:rPr>
        <w:t>выплачивают заработную плату  работникам не реже чем каждые полмесяца.</w:t>
      </w:r>
    </w:p>
    <w:p w14:paraId="06AC8A9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Конкретная дата выплаты заработной платы устанавливается правилами внутреннего трудового распорядка, коллективным и (или) трудовым договором не позднее 15 календарных дней со дня окончания периода, за который она начислена. Выплата заработной платы руководителю организации производится одновременно с выплатой заработной платы всем работникам организации.</w:t>
      </w:r>
    </w:p>
    <w:p w14:paraId="244DF7F6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highlight w:val="white"/>
        </w:rPr>
        <w:t>– </w:t>
      </w:r>
      <w:r>
        <w:rPr>
          <w:szCs w:val="28"/>
          <w:highlight w:val="white"/>
        </w:rPr>
        <w:t>устанавливают в соответствии с законодательством доплату за работу в ночную смену (с 22 часов до 6 часов) - не менее 25 процентов часовой тарифной ставки (оклада за час) за каждый час работы;</w:t>
      </w:r>
    </w:p>
    <w:p w14:paraId="5E2E4CD1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– могут оплачивать в повышенном размере работу в вечернюю смену (с 18 часов до 22 часов). Конкретный размер повышения оплаты труда за работу в вечернее время устанавливается коллективным договором;</w:t>
      </w:r>
    </w:p>
    <w:p w14:paraId="3145CD76" w14:textId="77777777" w:rsidR="006B4E7B" w:rsidRDefault="00A25C3B">
      <w:pPr>
        <w:pStyle w:val="af5"/>
        <w:ind w:firstLine="709"/>
        <w:rPr>
          <w:highlight w:val="white"/>
        </w:rPr>
      </w:pPr>
      <w:r>
        <w:rPr>
          <w:szCs w:val="28"/>
          <w:highlight w:val="white"/>
        </w:rPr>
        <w:t>– </w:t>
      </w:r>
      <w:r>
        <w:rPr>
          <w:highlight w:val="white"/>
        </w:rPr>
        <w:t>при оплате сверхурочной работы, работы в выходные и нерабочие праздничные дни руководствуются постановлением Конституционного Суда Российской Федерации от 28.06.2018 № 26-П;</w:t>
      </w:r>
    </w:p>
    <w:p w14:paraId="5DE7F20B" w14:textId="77777777" w:rsidR="006B4E7B" w:rsidRDefault="00A25C3B">
      <w:pPr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–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</w:t>
      </w:r>
      <w:r>
        <w:rPr>
          <w:color w:val="000000"/>
          <w:sz w:val="28"/>
          <w:szCs w:val="28"/>
          <w:highlight w:val="white"/>
        </w:rPr>
        <w:t xml:space="preserve">а. Конкретный размер повышения оплаты труда </w:t>
      </w:r>
      <w:r>
        <w:rPr>
          <w:color w:val="000000"/>
          <w:sz w:val="28"/>
          <w:szCs w:val="28"/>
          <w:highlight w:val="white"/>
        </w:rPr>
        <w:lastRenderedPageBreak/>
        <w:t>устанавливается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трудовым договором на основании коллективного договора с учетом результатов специальной оценки условий труда.</w:t>
      </w:r>
    </w:p>
    <w:p w14:paraId="263D897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 случае задержки выплаты заработной платы одновременно с ней выплачивается денежная компенсация в размере, предусмотренном коллективным договором, локальным нормативным актом или трудовым договором, но не ниже установленного действующим законодательством;</w:t>
      </w:r>
    </w:p>
    <w:p w14:paraId="21CF11D7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сохраняют за работником, который приостановил работу в связи с задержкой выплаты заработной платы на срок более 15 дней, средний заработок за весь период приостановки им исполнения трудовых обязанностей. Средний заработок за дни приостановки работы исчисляется в соответствии со статьей 139 Трудового кодекса Российской Федерации.</w:t>
      </w:r>
    </w:p>
    <w:p w14:paraId="1FEC31C2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5.5. Введение, замена и пересмотр норм труда, условий оплаты труда производятся работодателями с извещением работников не позднее чем за два месяца, а при наличии первичной профсоюзной организации - с учетом мнения ее коллегиального выборного органа.</w:t>
      </w:r>
    </w:p>
    <w:p w14:paraId="433DB259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Конкретные  размеры  повышения  оплаты  труда  устанавливаются работодателем  с  учетом  мнения  представительного  органа  работников  в порядке, установленном  статьей  372  Трудового  кодекса Российской  Федерации для принятия локальных нормативных актов, либо коллективным договором, трудовым договором.</w:t>
      </w:r>
    </w:p>
    <w:p w14:paraId="30EFD620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5.6. Профсоюз:</w:t>
      </w:r>
    </w:p>
    <w:p w14:paraId="7BF662A3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– осуществляет контроль своевременности выплаты заработной платы и уплаты работодателями страховых взносов в государственные внебюджетные фонды;</w:t>
      </w:r>
    </w:p>
    <w:p w14:paraId="3632FF53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– проводит мониторинг статистических данных по заработной плате;</w:t>
      </w:r>
    </w:p>
    <w:p w14:paraId="5D79F395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>– предоставляет аналитические данные по заработной плате социальным партнерам.</w:t>
      </w:r>
    </w:p>
    <w:p w14:paraId="2A829291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5.7. Результаты мониторинга ситуации по выплате заработной платы регулярно рассматриваются на заседании Отраслевой комиссии. На заседания Отраслевой комиссии могут приглашаться стороны социального партнерства регионального уровня, представители работодателей и работников.</w:t>
      </w:r>
    </w:p>
    <w:p w14:paraId="6E3D8CAE" w14:textId="77777777" w:rsidR="006B4E7B" w:rsidRDefault="006B4E7B">
      <w:pPr>
        <w:pStyle w:val="af5"/>
        <w:ind w:firstLine="709"/>
        <w:rPr>
          <w:highlight w:val="white"/>
        </w:rPr>
      </w:pPr>
    </w:p>
    <w:p w14:paraId="4A4ADE67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6" w:name="_Toc7002409"/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VI</w:t>
      </w:r>
      <w:r>
        <w:rPr>
          <w:b/>
          <w:highlight w:val="white"/>
        </w:rPr>
        <w:t>. СОЦИАЛЬНЫЕ ЛЬГОТЫ, ГАРАНТИИ И</w:t>
      </w:r>
      <w:bookmarkEnd w:id="6"/>
      <w:r>
        <w:rPr>
          <w:b/>
          <w:highlight w:val="white"/>
        </w:rPr>
        <w:t xml:space="preserve"> </w:t>
      </w:r>
    </w:p>
    <w:p w14:paraId="3543048A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7" w:name="_Toc7002410"/>
      <w:r>
        <w:rPr>
          <w:b/>
          <w:highlight w:val="white"/>
        </w:rPr>
        <w:t>КОМПЕНСАЦИИ</w:t>
      </w:r>
      <w:bookmarkEnd w:id="7"/>
    </w:p>
    <w:p w14:paraId="6711E3EB" w14:textId="77777777" w:rsidR="006B4E7B" w:rsidRDefault="006B4E7B">
      <w:pPr>
        <w:pStyle w:val="af5"/>
        <w:ind w:firstLine="709"/>
        <w:jc w:val="center"/>
        <w:rPr>
          <w:highlight w:val="white"/>
        </w:rPr>
      </w:pPr>
    </w:p>
    <w:p w14:paraId="34619AA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6.1. Стороны Соглашения в рамках настоящего Соглашения рекомендуют работодателям устанавливать для работников следующие дополнительные социальные льготы, гарантии и компенсации за счет собственных средств,  с  включением их  в коллективные  договоры:</w:t>
      </w:r>
    </w:p>
    <w:p w14:paraId="1F76717A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выплату компенсаций в размере не ниже минимальной заработной платы инвалидам труда при предоставлении им путевок на лечение согласно медицинскому показанию;</w:t>
      </w:r>
    </w:p>
    <w:p w14:paraId="1DEC1E6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выплату единовременного пособия при выходе работников на пенсию, рождении ребенка;</w:t>
      </w:r>
    </w:p>
    <w:p w14:paraId="0656268A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lastRenderedPageBreak/>
        <w:t>предоставление оплачиваемых, исходя из тарифной ставки (оклада)  работника, дней  отдыха  на предусмотренный  в коллективном договоре срок в случаях:</w:t>
      </w:r>
    </w:p>
    <w:p w14:paraId="3211318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собственной свадьбы;</w:t>
      </w:r>
    </w:p>
    <w:p w14:paraId="58A701FB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свадьбы детей;</w:t>
      </w:r>
    </w:p>
    <w:p w14:paraId="1A03DB8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смерти супругов, членов семьи (дети, родители, родные братья и сестры);</w:t>
      </w:r>
    </w:p>
    <w:p w14:paraId="21092EE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бесплатное или частично оплачиваемое содержание детей в детских дошкольных учреждениях и оздоровительных лагерях;</w:t>
      </w:r>
    </w:p>
    <w:p w14:paraId="7859D0A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предоставление оплачиваемого выходного дня  в День знаний (1 сентября) матерям, либо  другим лицам,  воспитывающим детей-школьников младших классов  (1-4 класс) без матери;</w:t>
      </w:r>
    </w:p>
    <w:p w14:paraId="28A663F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предоставление  различных  видов  социальной помощи  работникам (бесплатные или частично оплачиваемые путевки на санаторно-курортное лечение, компенсация расходов на лечение и другое);</w:t>
      </w:r>
    </w:p>
    <w:p w14:paraId="1256F280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различные   виды материальной  помощи работникам, нуждающимся в  улучшении  жилищных условий (кредиты, субсидии, снижение оплаты услуг и жилья и другие);</w:t>
      </w:r>
    </w:p>
    <w:p w14:paraId="2CA1C934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оказание материальной помощи неработающим пенсионерам-ветеранам организации;</w:t>
      </w:r>
    </w:p>
    <w:p w14:paraId="55B0AC47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единовременную выплату денежного вознаграждения работникам, награжденным государственными, отраслевыми и профсоюзными наградами;</w:t>
      </w:r>
    </w:p>
    <w:p w14:paraId="75CDF83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выплату работникам материальной помощи при уходе в ежегодный оплачиваемый отпуск;</w:t>
      </w:r>
    </w:p>
    <w:p w14:paraId="79B7EFFA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гарантировать предоставление льгот в части пользования лечебными </w:t>
      </w:r>
      <w:proofErr w:type="gramStart"/>
      <w:r>
        <w:rPr>
          <w:highlight w:val="white"/>
        </w:rPr>
        <w:t>учреждениями  работникам</w:t>
      </w:r>
      <w:proofErr w:type="gramEnd"/>
      <w:r>
        <w:rPr>
          <w:highlight w:val="white"/>
        </w:rPr>
        <w:t xml:space="preserve">,   высвобождаемым из организации в связи с сокращением численности или штата, не менее двух лет после увольнения, а их детям – детскими дошкольными учреждениями, на равных условиях </w:t>
      </w:r>
      <w:proofErr w:type="gramStart"/>
      <w:r>
        <w:rPr>
          <w:highlight w:val="white"/>
        </w:rPr>
        <w:t>с  работающими</w:t>
      </w:r>
      <w:proofErr w:type="gramEnd"/>
      <w:r>
        <w:rPr>
          <w:highlight w:val="white"/>
        </w:rPr>
        <w:t xml:space="preserve">  в данной организации;</w:t>
      </w:r>
    </w:p>
    <w:p w14:paraId="207E4B39" w14:textId="77777777" w:rsidR="006B4E7B" w:rsidRDefault="00A25C3B">
      <w:pPr>
        <w:pStyle w:val="af5"/>
        <w:numPr>
          <w:ilvl w:val="0"/>
          <w:numId w:val="13"/>
        </w:numPr>
        <w:tabs>
          <w:tab w:val="left" w:pos="851"/>
        </w:tabs>
        <w:ind w:left="0" w:firstLine="709"/>
        <w:rPr>
          <w:highlight w:val="white"/>
        </w:rPr>
      </w:pPr>
      <w:r>
        <w:rPr>
          <w:highlight w:val="white"/>
        </w:rPr>
        <w:t>дополнительное добровольное страхование работников от временной  нетрудоспособности вследствие заболевания, от несчастных случаев на производстве и профессиональных заболеваний, на случай потери работы, медицинское  страхование, а также другие виды страхования за счет работодателей;</w:t>
      </w:r>
    </w:p>
    <w:p w14:paraId="281897DC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негосударственное пенсионное обеспечение работников  через отраслевой негосударственный пенсионный фонд «АПК-Фонд» в соответствии с принимаемыми в организациях положениями о негосударственном пенсионном обеспечении работников;</w:t>
      </w:r>
    </w:p>
    <w:p w14:paraId="528697B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выплата «подъемных» молодым специалистам.</w:t>
      </w:r>
    </w:p>
    <w:p w14:paraId="1076CADB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6.2. Работодатели предоставляют гарантии и  компенсации  работникам в соответствии с Трудовым кодексом Российской Федерации, действующими законами и иными нормативными правовыми актами и обеспечивают в соответствии с действующим законодательством:</w:t>
      </w:r>
    </w:p>
    <w:p w14:paraId="3850EDB4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выплату средней заработной платы по основному месту работы и сохранение рабочего места (должности) работникам, направленным </w:t>
      </w:r>
      <w:r>
        <w:rPr>
          <w:sz w:val="28"/>
          <w:szCs w:val="28"/>
          <w:highlight w:val="white"/>
        </w:rPr>
        <w:lastRenderedPageBreak/>
        <w:t>работодателем на профессиональное обучение или дополнительное профессиональное образование, на прохождение независимой оценки квалификации с отрывом от работы. При направлении на повышение квалификации в другую местность работнику компенсируются связанные с этим расходы в порядке и размерах, установленных для компенсации командировочных расходов;</w:t>
      </w:r>
    </w:p>
    <w:p w14:paraId="13BBEA6F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выплату средней заработной платы и сохранение рабочего места за лицами, участвующими в коллективных переговорах, подготовке коллективного договора, соглашений, но не более трех месяцев;</w:t>
      </w:r>
    </w:p>
    <w:p w14:paraId="2B1D683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оказание единовременной материальной  помощи работникам, пострадавшим в результате стихийных бедствий;</w:t>
      </w:r>
    </w:p>
    <w:p w14:paraId="2233A8D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 случае  смерти работника, его близких родственников, а также  пенсионера, ушедшего на пенсию из организации, оплату расходов на ритуальные услуги;</w:t>
      </w:r>
    </w:p>
    <w:p w14:paraId="32E06BE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szCs w:val="28"/>
          <w:highlight w:val="white"/>
        </w:rPr>
        <w:t>в случае гибели (смерти) работника, наступившей в результате несчастного случая на производстве либо профессионального заболевания, вследствие исполнения им трудовых обязанностей, возмещение всех расходов, связанных с ритуальными услугами;</w:t>
      </w:r>
    </w:p>
    <w:p w14:paraId="6697B70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szCs w:val="28"/>
          <w:highlight w:val="white"/>
        </w:rPr>
        <w:t>выплату единовременного пособия и возмещение в денежной форме морального вреда семье, потерявшей кормильца вследствие несчастного случая на производстве на условиях, определенных коллективным договором.</w:t>
      </w:r>
    </w:p>
    <w:p w14:paraId="6554B5DF" w14:textId="77777777" w:rsidR="006B4E7B" w:rsidRDefault="00A25C3B">
      <w:pPr>
        <w:pStyle w:val="af5"/>
        <w:numPr>
          <w:ilvl w:val="0"/>
          <w:numId w:val="13"/>
        </w:numPr>
        <w:tabs>
          <w:tab w:val="left" w:pos="993"/>
        </w:tabs>
        <w:ind w:left="0" w:firstLine="709"/>
        <w:rPr>
          <w:highlight w:val="white"/>
        </w:rPr>
      </w:pPr>
      <w:r>
        <w:rPr>
          <w:highlight w:val="white"/>
        </w:rPr>
        <w:t>своевременное исчисление и уплату страховых взносов в государственные внебюджетные фонды.</w:t>
      </w:r>
    </w:p>
    <w:p w14:paraId="7DD2064C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6.3. Работодатели предоставляют повышенные льготы и гарантии женщинам, работающим в АПК:</w:t>
      </w:r>
    </w:p>
    <w:p w14:paraId="7D488D1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по повышению квалификации и переподготовке по другим специальностям;</w:t>
      </w:r>
    </w:p>
    <w:p w14:paraId="6359926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при  работе по гибкому графику;</w:t>
      </w:r>
    </w:p>
    <w:p w14:paraId="7E518A2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матерям, воспитывающим ребенка без супруга;</w:t>
      </w:r>
    </w:p>
    <w:p w14:paraId="192DB7C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находящимся в отпуске по беременности и родам, по уходу за ребенком.</w:t>
      </w:r>
    </w:p>
    <w:p w14:paraId="09EF734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Конкретные положения данного раздела фиксируются в коллективном договоре  организации.</w:t>
      </w:r>
    </w:p>
    <w:p w14:paraId="42274B68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6.4. Работодатели совместно с выборными органами  первичных профсоюзных организаций:</w:t>
      </w:r>
    </w:p>
    <w:p w14:paraId="7884A6F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предусматривают в коллективных договорах выделение средств на оплату стоимости путевок на санаторно-курортное лечение и оздоровление работников и членов их семей, в первую очередь занятых во вредных  условиях труда, а также на отдых и оздоровление детей в детских оздоровительных лагерях и санаториях;</w:t>
      </w:r>
    </w:p>
    <w:p w14:paraId="1406A8A1" w14:textId="77777777" w:rsidR="006B4E7B" w:rsidRPr="00F85A7C" w:rsidRDefault="00A25C3B">
      <w:pPr>
        <w:pStyle w:val="af5"/>
        <w:numPr>
          <w:ilvl w:val="0"/>
          <w:numId w:val="13"/>
        </w:numPr>
        <w:ind w:left="0" w:firstLine="709"/>
        <w:rPr>
          <w:color w:val="FF0000"/>
          <w:highlight w:val="white"/>
        </w:rPr>
      </w:pPr>
      <w:r>
        <w:rPr>
          <w:highlight w:val="white"/>
        </w:rPr>
        <w:t>предусматривают в коллективных договорах  финансирование из фондов организаций мероприятий по созданию условий для досуга и отдыха работников, развития физкультуры и спорта</w:t>
      </w:r>
      <w:r w:rsidR="00F85A7C">
        <w:rPr>
          <w:highlight w:val="white"/>
        </w:rPr>
        <w:t xml:space="preserve">, </w:t>
      </w:r>
      <w:r w:rsidR="00F85A7C" w:rsidRPr="00F85A7C">
        <w:rPr>
          <w:color w:val="FF0000"/>
          <w:highlight w:val="white"/>
        </w:rPr>
        <w:t>поощрение социально-активных работников</w:t>
      </w:r>
      <w:r w:rsidRPr="00F85A7C">
        <w:rPr>
          <w:color w:val="FF0000"/>
          <w:highlight w:val="white"/>
        </w:rPr>
        <w:t>.</w:t>
      </w:r>
    </w:p>
    <w:p w14:paraId="5E7FD9DD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6.5. Работодатели:</w:t>
      </w:r>
    </w:p>
    <w:p w14:paraId="69D5E80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lastRenderedPageBreak/>
        <w:t>принимают меры по сохранению и профильному использованию объектов социальной сферы для организации досуга и оздоровления работников и их семей;</w:t>
      </w:r>
    </w:p>
    <w:p w14:paraId="4E3307DE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оказывают материальную помощь при рождении детей в размерах, установленных коллективным договором.</w:t>
      </w:r>
    </w:p>
    <w:p w14:paraId="16C1B9C0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6.6. Стороны Соглашения осуществляют взаимодействие в области информирования работников АПК по вопросам нормативного правового </w:t>
      </w:r>
      <w:r w:rsidRPr="00F85A7C">
        <w:rPr>
          <w:color w:val="FF0000"/>
          <w:highlight w:val="white"/>
        </w:rPr>
        <w:t>рег</w:t>
      </w:r>
      <w:r w:rsidR="00F85A7C" w:rsidRPr="00F85A7C">
        <w:rPr>
          <w:color w:val="FF0000"/>
          <w:highlight w:val="white"/>
        </w:rPr>
        <w:t>у</w:t>
      </w:r>
      <w:r w:rsidRPr="00F85A7C">
        <w:rPr>
          <w:color w:val="FF0000"/>
          <w:highlight w:val="white"/>
        </w:rPr>
        <w:t>лирования</w:t>
      </w:r>
      <w:r>
        <w:rPr>
          <w:highlight w:val="white"/>
        </w:rPr>
        <w:t xml:space="preserve"> пенсионного обеспечения в Российской Федерации.</w:t>
      </w:r>
    </w:p>
    <w:p w14:paraId="20FFB605" w14:textId="77777777" w:rsidR="006B4E7B" w:rsidRDefault="006B4E7B">
      <w:pPr>
        <w:pStyle w:val="af5"/>
        <w:tabs>
          <w:tab w:val="left" w:pos="4845"/>
        </w:tabs>
        <w:ind w:firstLine="709"/>
        <w:jc w:val="center"/>
        <w:rPr>
          <w:highlight w:val="white"/>
        </w:rPr>
      </w:pPr>
      <w:bookmarkStart w:id="8" w:name="_Toc7002411"/>
    </w:p>
    <w:p w14:paraId="0CF6AB4C" w14:textId="77777777" w:rsidR="006B4E7B" w:rsidRDefault="00A25C3B">
      <w:pPr>
        <w:pStyle w:val="af5"/>
        <w:tabs>
          <w:tab w:val="left" w:pos="4845"/>
        </w:tabs>
        <w:ind w:firstLine="709"/>
        <w:jc w:val="center"/>
        <w:rPr>
          <w:b/>
          <w:highlight w:val="white"/>
        </w:rPr>
      </w:pPr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VII</w:t>
      </w:r>
      <w:r>
        <w:rPr>
          <w:b/>
          <w:highlight w:val="white"/>
        </w:rPr>
        <w:t>. ОХРАНА ТРУДА И ЗДОРОВЬЯ, ЭКОЛОГИЧЕСКАЯ БЕЗОПАСНОСТЬ</w:t>
      </w:r>
      <w:bookmarkEnd w:id="8"/>
    </w:p>
    <w:p w14:paraId="6E162F0A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highlight w:val="white"/>
        </w:rPr>
        <w:t xml:space="preserve"> </w:t>
      </w:r>
    </w:p>
    <w:p w14:paraId="641787D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7.1. Стороны Соглашения считают обеспечение безопасности жизни и здоровья работников в процессе трудовой деятельности одним из основных приоритетов своей деятельности. С целью улучшения условий и охраны труда, промышленной и экологической безопасности в организациях агропромышленного комплекса стороны Соглашения</w:t>
      </w:r>
      <w:r>
        <w:rPr>
          <w:highlight w:val="white"/>
        </w:rPr>
        <w:t>:</w:t>
      </w:r>
    </w:p>
    <w:p w14:paraId="75C2606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взаимодействуют в области охраны труда, окружающей природной среды;</w:t>
      </w:r>
    </w:p>
    <w:p w14:paraId="3CFA06F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оказывают методическую помощь организациям АПК в разработке и реализации территориальных целевых программ улучшения условий и охраны труда работников;</w:t>
      </w:r>
    </w:p>
    <w:p w14:paraId="5EEA3C1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содействуют  укреплению службы охраны труда организаций АПК;</w:t>
      </w:r>
    </w:p>
    <w:p w14:paraId="5B115DE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распространяют передовой отечественный и зарубежный опыт работы по улучшению условий труда, экологической безопасности;</w:t>
      </w:r>
    </w:p>
    <w:p w14:paraId="444C75A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содействуют ратификации конвенции МОТ № 184 «О безопасности и гигиене труда в сельском хозяйстве» и ее реализации.</w:t>
      </w:r>
    </w:p>
    <w:p w14:paraId="444A88D8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7.2. Работодатели обеспечивают:</w:t>
      </w:r>
    </w:p>
    <w:p w14:paraId="7A70A600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 проведение специальной оценки условий труда в соответствии со статьей 214 Трудового кодекса Российской Федерации, Федерального закона </w:t>
      </w:r>
      <w:r>
        <w:rPr>
          <w:sz w:val="28"/>
          <w:szCs w:val="28"/>
          <w:highlight w:val="white"/>
        </w:rPr>
        <w:br w:type="textWrapping" w:clear="all"/>
        <w:t>от 28.12.2013 № 426-ФЗ «О специальной оценке условий труда»,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 обязательным включением в состав комиссии представителей первичной профсоюзной организации;</w:t>
      </w:r>
    </w:p>
    <w:p w14:paraId="4E9D3E8B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 проведение  в соответствии со статьей 218 Трудового кодекса Российской Федерации оценку профессиональных рисков на рабочих местах с обязательным включением в состав комиссии представителей первичной профсоюзной организации; </w:t>
      </w:r>
    </w:p>
    <w:p w14:paraId="01752DB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szCs w:val="28"/>
          <w:highlight w:val="white"/>
        </w:rPr>
        <w:t xml:space="preserve"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</w:t>
      </w:r>
      <w:r>
        <w:rPr>
          <w:szCs w:val="28"/>
          <w:highlight w:val="white"/>
        </w:rPr>
        <w:lastRenderedPageBreak/>
        <w:t xml:space="preserve">безопасностью производства работ; </w:t>
      </w:r>
      <w:r>
        <w:rPr>
          <w:highlight w:val="white"/>
        </w:rPr>
        <w:t>на каждом рабочем месте условия труда, соответствующие требованиям охраны труда, и принимают необходимые меры по профилактике производственного травматизма и профессиональных заболеваний;</w:t>
      </w:r>
    </w:p>
    <w:p w14:paraId="0768A44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создание и функционирование системы управления охраной труда; </w:t>
      </w:r>
    </w:p>
    <w:p w14:paraId="5473BC0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финансирование мероприятий по охране труда в размере не менее 0,2 процента суммы затрат на производство продукции (работ, услуг); условиями коллективного договора указанные средства могут устанавливаться в повышенном размере;</w:t>
      </w:r>
    </w:p>
    <w:p w14:paraId="7700EAE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внедряют мероприятия по механизации работ, в том числе, предусматривающие облегчение труда женщин при перемещении тяжестей;</w:t>
      </w:r>
    </w:p>
    <w:p w14:paraId="7941D68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устанавливают гарантии и компенсации за работу с вредными и (или) опасными условиями труда по результатам специальной оценки условий труда;</w:t>
      </w:r>
    </w:p>
    <w:p w14:paraId="6DD09F4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  предоставление работникам специальной одежды, специальной обуви, современных сертифицированных средств индивидуальной и коллективной защиты, а также смывающих и (или) обезвреживающих средств, в соответствии с действующими нормативными  правовыми актами;</w:t>
      </w:r>
    </w:p>
    <w:p w14:paraId="777B990B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14:paraId="5BAB3FFE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проведение обучения безопасным методам и приемам выполнения работ, и оказанию первой помощи пострадавшим на производстве, проведение обучения и инструктажей по охране труда, стажировки на рабочем месте и проверки знания требований охраны труда;</w:t>
      </w:r>
    </w:p>
    <w:p w14:paraId="53C2DCF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14:paraId="75A507C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14:paraId="5728B27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расследование и учет (в порядке, установленном Трудовым кодексом Российской Федерации и иными нормативными правовыми актами) несчастных случаев на производстве (легкие, тяжелые, со </w:t>
      </w:r>
      <w:r w:rsidRPr="00DF1641">
        <w:rPr>
          <w:color w:val="FF0000"/>
          <w:highlight w:val="white"/>
        </w:rPr>
        <w:t>сме</w:t>
      </w:r>
      <w:r w:rsidR="00DF1641" w:rsidRPr="00DF1641">
        <w:rPr>
          <w:color w:val="FF0000"/>
          <w:highlight w:val="white"/>
        </w:rPr>
        <w:t>р</w:t>
      </w:r>
      <w:r w:rsidRPr="00DF1641">
        <w:rPr>
          <w:color w:val="FF0000"/>
          <w:highlight w:val="white"/>
        </w:rPr>
        <w:t>тельным</w:t>
      </w:r>
      <w:r>
        <w:rPr>
          <w:highlight w:val="white"/>
        </w:rPr>
        <w:t xml:space="preserve"> исходом, в том числе групповые), рассмотрение причин и обстоятельств событий, приведших к возникновению микроповреждений (микротравм), привлечением членов профсоюзного комитета и профессиональных заболеваний;</w:t>
      </w:r>
    </w:p>
    <w:p w14:paraId="4F53503A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условия для осуществления уполномоченными (доверенными) лицами по охране труда, а также членами комитетов (комиссий) по охране труда контроля за соблюдением на рабочих местах требований норм и правил по охране труда, организуют и оплачивают их обучение, в том числе обеспечивают правилами, </w:t>
      </w:r>
      <w:r>
        <w:rPr>
          <w:highlight w:val="white"/>
        </w:rPr>
        <w:lastRenderedPageBreak/>
        <w:t>инструкциями, другими нормативными и справочными материалами по охране труда за счет средств организации.</w:t>
      </w:r>
    </w:p>
    <w:p w14:paraId="4A39A879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 принимают меры по созданию и укреплению службы охраны труда в учреждениях в соответствии с действующим законодательством. При численности работающих 50 человек и более вводят в штат специалиста по охране труда;</w:t>
      </w:r>
    </w:p>
    <w:p w14:paraId="2100F6E9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 разрабатывают программу мероприятий по улучшению условий и охраны труда для работников и обеспечивают контроль за ее выполнением;</w:t>
      </w:r>
    </w:p>
    <w:p w14:paraId="3D0D1107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совместно с профсоюзной организацией (ежегодно) проводят анализ производственного травматизма, производственной заболеваемости, состояния условий и охраны труда и принимают меры для снижения травматизма и улучшения условий труда в соответствии с требованиями действующего законодательства;</w:t>
      </w:r>
    </w:p>
    <w:p w14:paraId="3952FED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 xml:space="preserve">7.4. Работодатели совместно с </w:t>
      </w:r>
      <w:r>
        <w:rPr>
          <w:szCs w:val="28"/>
          <w:highlight w:val="white"/>
        </w:rPr>
        <w:t>выборными органами первичных профсоюзных организаций</w:t>
      </w:r>
      <w:r>
        <w:rPr>
          <w:highlight w:val="white"/>
        </w:rPr>
        <w:t>:</w:t>
      </w:r>
    </w:p>
    <w:p w14:paraId="4007CBB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spacing w:val="-4"/>
          <w:highlight w:val="white"/>
        </w:rPr>
      </w:pPr>
      <w:r>
        <w:rPr>
          <w:spacing w:val="-4"/>
          <w:highlight w:val="white"/>
        </w:rPr>
        <w:t>создают комитеты (комиссии) по охране труда и организуют их работу;</w:t>
      </w:r>
    </w:p>
    <w:p w14:paraId="061EC8C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spacing w:val="-4"/>
          <w:highlight w:val="white"/>
        </w:rPr>
        <w:t>проводят обучение уполномоченных (доверенных) лиц по охране труда. Предусматривают в коллективном договоре меры, обеспечивающие уполномоченным (доверенным) лицам возможность выполнять свои общественные обязанности в рабочее время с сохранением заработной платы;</w:t>
      </w:r>
    </w:p>
    <w:p w14:paraId="660954F4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организуют контроль за состоянием условий труда на рабочих местах,</w:t>
      </w:r>
      <w:r>
        <w:rPr>
          <w:highlight w:val="white"/>
        </w:rPr>
        <w:br w:type="textWrapping" w:clear="all"/>
        <w:t>а также за правильностью применения работниками средств индивидуальной и коллективной защиты.</w:t>
      </w:r>
    </w:p>
    <w:p w14:paraId="0F0D0C9B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– участвуют во внедрении и реализации концепции «нулевого травматизма» в организациях;</w:t>
      </w:r>
    </w:p>
    <w:p w14:paraId="02A9425F" w14:textId="77777777" w:rsidR="006B4E7B" w:rsidRDefault="00A25C3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– организуют в целях сохранения здоровья работников мероприятия по профилактике социально значимых заболеваний (ВИЧ-инфекция, туберкулез, наркомания, гепатиты B, C).</w:t>
      </w:r>
    </w:p>
    <w:p w14:paraId="3263E27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7.5. 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(или) опасными условиями труда, не предусмотренных трудовым договором, не влечет за собой привлечение его к дисциплинарной ответственности.</w:t>
      </w:r>
    </w:p>
    <w:p w14:paraId="3CF4ED84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7.6. Ассоциации:</w:t>
      </w:r>
    </w:p>
    <w:p w14:paraId="1B48C77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разрабатывают мероприятия по улучшению условий и охраны труда;</w:t>
      </w:r>
    </w:p>
    <w:p w14:paraId="52189990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организуют разработку ведомственной целевой программы улучшения условий и охраны труда.</w:t>
      </w:r>
    </w:p>
    <w:p w14:paraId="14C7FCC9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7.7. Профсоюз:</w:t>
      </w:r>
    </w:p>
    <w:p w14:paraId="57396BD5" w14:textId="77777777" w:rsidR="006B4E7B" w:rsidRDefault="00A25C3B">
      <w:pPr>
        <w:numPr>
          <w:ilvl w:val="0"/>
          <w:numId w:val="13"/>
        </w:numPr>
        <w:ind w:left="0"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принимает  участие  в  подготовке  отраслевых  мероприятий  по улучшению  условий  труда  и  предупреждению  травматизма,  отраслевых нормативных актов, регламентирующих вопросы охраны труда;</w:t>
      </w:r>
    </w:p>
    <w:p w14:paraId="50EAA8CA" w14:textId="77777777" w:rsidR="006B4E7B" w:rsidRDefault="00A25C3B">
      <w:pPr>
        <w:numPr>
          <w:ilvl w:val="0"/>
          <w:numId w:val="13"/>
        </w:numPr>
        <w:ind w:left="0" w:firstLine="680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осуществляет  профсоюзный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контроль  за</w:t>
      </w:r>
      <w:proofErr w:type="gramEnd"/>
      <w:r>
        <w:rPr>
          <w:sz w:val="28"/>
          <w:szCs w:val="28"/>
          <w:highlight w:val="white"/>
        </w:rPr>
        <w:t xml:space="preserve">  соблюдением законодательства об охране труда;</w:t>
      </w:r>
    </w:p>
    <w:p w14:paraId="555A2220" w14:textId="77777777" w:rsidR="006B4E7B" w:rsidRDefault="00A25C3B">
      <w:pPr>
        <w:numPr>
          <w:ilvl w:val="0"/>
          <w:numId w:val="13"/>
        </w:numPr>
        <w:ind w:left="0"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защищает  законные  интересы  работников,  пострадавших  от несчастных случаев на производстве и профессиональных заболеваний;</w:t>
      </w:r>
    </w:p>
    <w:p w14:paraId="7DDC102B" w14:textId="77777777" w:rsidR="006B4E7B" w:rsidRDefault="00A25C3B">
      <w:pPr>
        <w:numPr>
          <w:ilvl w:val="0"/>
          <w:numId w:val="13"/>
        </w:numPr>
        <w:ind w:left="0"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обеспечивает  выборы  уполномоченных  (доверенных)  лиц  по  охране труда в каждом структурном подразделении и в организации в целом;</w:t>
      </w:r>
    </w:p>
    <w:p w14:paraId="7E654D0F" w14:textId="77777777" w:rsidR="006B4E7B" w:rsidRDefault="00A25C3B">
      <w:pPr>
        <w:numPr>
          <w:ilvl w:val="0"/>
          <w:numId w:val="13"/>
        </w:numPr>
        <w:ind w:left="0"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проводит разъяснительную работу среди работников о необходимости соблюдения правил и норм безопасности труда на производстве.</w:t>
      </w:r>
    </w:p>
    <w:p w14:paraId="0F4A3A01" w14:textId="77777777" w:rsidR="006B4E7B" w:rsidRDefault="00A25C3B">
      <w:pPr>
        <w:pStyle w:val="18"/>
        <w:ind w:firstLine="720"/>
        <w:rPr>
          <w:color w:val="000000"/>
          <w:highlight w:val="yellow"/>
        </w:rPr>
      </w:pPr>
      <w:r>
        <w:rPr>
          <w:color w:val="000000"/>
          <w:szCs w:val="28"/>
          <w:highlight w:val="yellow"/>
        </w:rPr>
        <w:t>7.8. Стороны совместно:</w:t>
      </w:r>
    </w:p>
    <w:p w14:paraId="2D9FEE17" w14:textId="77777777" w:rsidR="006B4E7B" w:rsidRDefault="00A25C3B">
      <w:pPr>
        <w:pStyle w:val="18"/>
        <w:ind w:firstLine="720"/>
        <w:rPr>
          <w:color w:val="000000"/>
          <w:highlight w:val="yellow"/>
        </w:rPr>
      </w:pPr>
      <w:r>
        <w:rPr>
          <w:color w:val="000000"/>
          <w:szCs w:val="28"/>
          <w:highlight w:val="yellow"/>
        </w:rPr>
        <w:t>- организуют проведение мероприятий по пропаганде и распространению передового опыта работы в сфере охраны труда и окружающей среды, информируют работников о вновь принятых нормативных правовых актах по вопросам охраны труда и окружающей среды;</w:t>
      </w:r>
    </w:p>
    <w:p w14:paraId="6B7DA4E5" w14:textId="77777777" w:rsidR="006B4E7B" w:rsidRDefault="00A25C3B">
      <w:pPr>
        <w:pStyle w:val="18"/>
        <w:ind w:firstLine="720"/>
        <w:rPr>
          <w:color w:val="000000"/>
        </w:rPr>
      </w:pPr>
      <w:r>
        <w:rPr>
          <w:color w:val="000000"/>
          <w:szCs w:val="28"/>
          <w:highlight w:val="yellow"/>
        </w:rPr>
        <w:t>- обеспечивают участие своих представителей в расследовании групповых, тяжелых несчастных случаев на производстве и несчастных случаев на производстве со смертельным исходом.</w:t>
      </w:r>
    </w:p>
    <w:p w14:paraId="4E2BDC67" w14:textId="77777777" w:rsidR="006B4E7B" w:rsidRDefault="006B4E7B" w:rsidP="00894089">
      <w:pPr>
        <w:ind w:left="680"/>
        <w:jc w:val="both"/>
        <w:rPr>
          <w:color w:val="000000"/>
          <w:sz w:val="28"/>
          <w:szCs w:val="28"/>
          <w:highlight w:val="white"/>
        </w:rPr>
      </w:pPr>
    </w:p>
    <w:p w14:paraId="03B334F6" w14:textId="77777777" w:rsidR="006B4E7B" w:rsidRDefault="006B4E7B">
      <w:pPr>
        <w:ind w:left="680"/>
        <w:jc w:val="both"/>
        <w:rPr>
          <w:sz w:val="28"/>
          <w:szCs w:val="28"/>
          <w:highlight w:val="white"/>
        </w:rPr>
      </w:pPr>
    </w:p>
    <w:p w14:paraId="0D03772B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bookmarkStart w:id="9" w:name="_Toc7002412"/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VIII</w:t>
      </w:r>
      <w:r>
        <w:rPr>
          <w:b/>
          <w:highlight w:val="white"/>
        </w:rPr>
        <w:t>. МОЛОДЕЖНАЯ ПОЛИТИКА,</w:t>
      </w:r>
      <w:bookmarkEnd w:id="9"/>
      <w:r>
        <w:rPr>
          <w:b/>
          <w:highlight w:val="white"/>
        </w:rPr>
        <w:t xml:space="preserve"> </w:t>
      </w:r>
    </w:p>
    <w:p w14:paraId="58FF7021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r>
        <w:rPr>
          <w:b/>
          <w:highlight w:val="white"/>
        </w:rPr>
        <w:t xml:space="preserve"> СОЦИАЛЬНЫЕ ГАРАНТИИ И ЛЬГОТЫ</w:t>
      </w:r>
    </w:p>
    <w:p w14:paraId="5A7D9514" w14:textId="77777777" w:rsidR="006B4E7B" w:rsidRDefault="00A25C3B">
      <w:pPr>
        <w:pStyle w:val="af5"/>
        <w:ind w:firstLine="709"/>
        <w:jc w:val="center"/>
        <w:rPr>
          <w:b/>
          <w:highlight w:val="white"/>
        </w:rPr>
      </w:pPr>
      <w:r>
        <w:rPr>
          <w:b/>
          <w:highlight w:val="white"/>
        </w:rPr>
        <w:t xml:space="preserve">   </w:t>
      </w:r>
    </w:p>
    <w:p w14:paraId="1ECCFA1B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8.1. К молодежи относятся лица в возрасте до 35 лет.</w:t>
      </w:r>
    </w:p>
    <w:p w14:paraId="38A3AF7B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8.2. Стороны Соглашения считают приоритетными направлениями совместной деятельности  в области молодежной политики:</w:t>
      </w:r>
    </w:p>
    <w:p w14:paraId="7A8FDB1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содействие снижению уровня безработицы среди молодежи;</w:t>
      </w:r>
    </w:p>
    <w:p w14:paraId="7BD43620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проведение  профориентационной работы  с молодежью в учебных заведениях  всех  уровней образования в целях создания положительного позитивного образа работника сельского хозяйства  и    закрепления молодых специалистов в  отрасли;</w:t>
      </w:r>
    </w:p>
    <w:p w14:paraId="172D5BBE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содействие повышению уровня профессиональной квалификации и карьерному росту  молодых специалистов;</w:t>
      </w:r>
    </w:p>
    <w:p w14:paraId="4225541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обеспечение   правовой и социальной защищенности молодежи;</w:t>
      </w:r>
    </w:p>
    <w:p w14:paraId="2D1744C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обеспечение  участия представителей  молодежи в комиссиях по ведению переговоров по заключению соглашений всех уровней и коллективных договоров;</w:t>
      </w:r>
    </w:p>
    <w:p w14:paraId="70B5708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содействие трудовой  занятости  молодежи, привлечению и закреплению молодежи в организациях АПК, развитию студенческих трудовых отрядов;</w:t>
      </w:r>
    </w:p>
    <w:p w14:paraId="7BAA279B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разработку и реализацию мероприятий по строительству жилья для молодых семей с использованием средств организаций в пределах средств, предусмотренных федеральным бюджетом, и внебюджетных источников, в том числе с предоставлением жилья в рассрочку на условиях льготного кредитования и привлечением молодежи к строительству или приобретению собственного жилья в сельской местности;</w:t>
      </w:r>
    </w:p>
    <w:p w14:paraId="49BE533A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проведение мероприятий, акций  по  повышению социальной активности молодежи;</w:t>
      </w:r>
    </w:p>
    <w:p w14:paraId="258BC3E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 xml:space="preserve">проведение физкультурно-оздоровительной, спортивной и культурно-массовой работы, в целях предупреждения негативных явлений среди учащейся и </w:t>
      </w:r>
      <w:r>
        <w:rPr>
          <w:highlight w:val="white"/>
        </w:rPr>
        <w:lastRenderedPageBreak/>
        <w:t>работающей молодежи, укрепления нравственного и физического здоровья молодежи посредством организации досуга.</w:t>
      </w:r>
    </w:p>
    <w:p w14:paraId="7DE6EA46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8.3. Минсельхоз НСО:</w:t>
      </w:r>
    </w:p>
    <w:p w14:paraId="1EB68794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разрабатывает и реализует программы, способствующие закреплению молодых специалистов в организациях АПК;</w:t>
      </w:r>
    </w:p>
    <w:p w14:paraId="5B7BEDE3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содействует деятельности региональных комиссий по поддержке молодых специалистов агропромышленного комплекса;</w:t>
      </w:r>
    </w:p>
    <w:p w14:paraId="3C62155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– оказывает молодым специалистам АПК информационную и методическую помощь по получению государственной поддержки в рамках реализации Закона Новосибирской области от 01.07.2019 № 396-ОЗ «О государственной аграрной политике в Новосибирской области».</w:t>
      </w:r>
    </w:p>
    <w:p w14:paraId="19D9E927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8.4. В этих целях  работодатели совместно с  выборными органами первичных профсоюзных организаций:</w:t>
      </w:r>
    </w:p>
    <w:p w14:paraId="57D22D45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формируют в коллективном договоре специальный раздел по молодежной политике и предусматривают в нем финансирование программ работы с молодежью;</w:t>
      </w:r>
    </w:p>
    <w:p w14:paraId="351FA16F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разрабатывают комплексные  и целевые программы по работе с молодежью и мероприятия по их реализации;</w:t>
      </w:r>
    </w:p>
    <w:p w14:paraId="1980F25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проводят конкурсы профессионального мастерства среди молодых специалистов и рабочих;</w:t>
      </w:r>
    </w:p>
    <w:p w14:paraId="02DDFDB4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поощряют молодых работников, добившихся высоких показателей в труде и активно участвующих в деятельности профсоюзной организации;</w:t>
      </w:r>
    </w:p>
    <w:p w14:paraId="195A8CCD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финансируют и создают условия для организации  молодежного досуга, в том числе спортивно-оздоровительных мероприятий для молодых работников  и  членов их семей.</w:t>
      </w:r>
    </w:p>
    <w:p w14:paraId="41D866F9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8.5. Работодатели:</w:t>
      </w:r>
    </w:p>
    <w:p w14:paraId="25F3286A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предоставляют льготы  молодым  работникам для обучения в высших   и средних специальных образовательных учреждениях  в соответствии с действующим законодательством и коллективными договорами организаций;</w:t>
      </w:r>
    </w:p>
    <w:p w14:paraId="7C6228B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гарантируют трудоустройство работникам, ранее работавшим в организации, после прохождения ими военной службы по призыву;</w:t>
      </w:r>
    </w:p>
    <w:p w14:paraId="5CC02BB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обеспечивают соблюдение квот рабочих мест  для выпускников учреждений профессионального образования всех уровней;</w:t>
      </w:r>
    </w:p>
    <w:p w14:paraId="535A4A2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szCs w:val="28"/>
          <w:highlight w:val="white"/>
        </w:rPr>
      </w:pPr>
      <w:r>
        <w:rPr>
          <w:highlight w:val="white"/>
        </w:rPr>
        <w:t>заключают с профильными образовательными организациями договоры сотрудничества о подготовке молодых специалистов и рабочих, в соответствии с которыми гарантируют им трудоустройство по специальности, о проведении производственной практики и стажировки обучающихся, о поощрении мастеров производственного обучения, о развитии материально-технической базы образовательных организаций;</w:t>
      </w:r>
    </w:p>
    <w:p w14:paraId="49DC5E6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</w:rPr>
        <w:t>оказывают материальную помощь молодым работникам, возвратившимся в организацию после прохождения срочной военной службы, на условиях, определяемых коллективным договором;</w:t>
      </w:r>
    </w:p>
    <w:p w14:paraId="261DE517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</w:rPr>
        <w:lastRenderedPageBreak/>
        <w:t>предусматривают повышенную оплату труда работникам, осуществляющим наставничество (наставникам) на условиях, определяемых коллективным договором или локальным нормативным актом организации.</w:t>
      </w:r>
    </w:p>
    <w:p w14:paraId="63EA7720" w14:textId="77777777" w:rsidR="006B4E7B" w:rsidRDefault="00A25C3B">
      <w:pPr>
        <w:pStyle w:val="af5"/>
        <w:ind w:firstLine="709"/>
        <w:rPr>
          <w:szCs w:val="28"/>
          <w:highlight w:val="white"/>
        </w:rPr>
      </w:pPr>
      <w:r>
        <w:rPr>
          <w:szCs w:val="28"/>
          <w:highlight w:val="white"/>
          <w:lang w:val="en-US"/>
        </w:rPr>
        <w:t>8</w:t>
      </w:r>
      <w:r>
        <w:rPr>
          <w:szCs w:val="28"/>
          <w:highlight w:val="white"/>
        </w:rPr>
        <w:t>.6. Профсоюз:</w:t>
      </w:r>
    </w:p>
    <w:p w14:paraId="34E8E350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обеспечивает работу Молодежного совета Профсоюза;</w:t>
      </w:r>
    </w:p>
    <w:p w14:paraId="656541F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организует  и  проводит обучение председателей молодежных советов и комиссий организаций, молодых профсоюзных активистов;</w:t>
      </w:r>
    </w:p>
    <w:p w14:paraId="78A15D2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контролирует предоставление гарантированных законодательством  Российской Федерации и настоящим Соглашением социальных льгот и гарантий молодежи;</w:t>
      </w:r>
    </w:p>
    <w:p w14:paraId="617F7DA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принимает участие в разработке и реализации областных  молодежных программ.</w:t>
      </w:r>
    </w:p>
    <w:p w14:paraId="73036905" w14:textId="77777777" w:rsidR="006B4E7B" w:rsidRDefault="006B4E7B">
      <w:pPr>
        <w:pStyle w:val="af5"/>
        <w:ind w:left="709"/>
        <w:rPr>
          <w:highlight w:val="white"/>
        </w:rPr>
      </w:pPr>
    </w:p>
    <w:p w14:paraId="64E0D55B" w14:textId="77777777" w:rsidR="006B4E7B" w:rsidRDefault="00A25C3B">
      <w:pPr>
        <w:pStyle w:val="af5"/>
        <w:ind w:firstLine="709"/>
        <w:jc w:val="center"/>
        <w:outlineLvl w:val="0"/>
        <w:rPr>
          <w:b/>
          <w:highlight w:val="white"/>
        </w:rPr>
      </w:pPr>
      <w:r>
        <w:rPr>
          <w:b/>
          <w:highlight w:val="white"/>
        </w:rPr>
        <w:t xml:space="preserve">Глава </w:t>
      </w:r>
      <w:r>
        <w:rPr>
          <w:b/>
          <w:highlight w:val="white"/>
          <w:lang w:val="en-US"/>
        </w:rPr>
        <w:t>I</w:t>
      </w:r>
      <w:r>
        <w:rPr>
          <w:b/>
          <w:highlight w:val="white"/>
        </w:rPr>
        <w:t>Х. ГАРАНТИИ ПРАВ ВЫБОРНЫХ ПРОФСОЮЗНЫХ ОРГАНОВ</w:t>
      </w:r>
    </w:p>
    <w:p w14:paraId="2065FDAB" w14:textId="77777777" w:rsidR="006B4E7B" w:rsidRDefault="006B4E7B">
      <w:pPr>
        <w:pStyle w:val="af5"/>
        <w:ind w:firstLine="709"/>
        <w:rPr>
          <w:highlight w:val="white"/>
        </w:rPr>
      </w:pPr>
    </w:p>
    <w:p w14:paraId="03C15B65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9.1. Права выборных профсоюзных органов и гарантии их деятельности определяются Трудовым кодексом Российской Федерации, Федеральным законом от 12 января 1996 года № 10-ФЗ «О профессиональных союзах, их правах и гарантиях деятельности», законами субъектов Российской Федерации, Уставом Профессионального союза работников агропромышленного комплекса Российской Федерации, Генеральным, Региональным и Отраслевым соглашениями, коллективными договорами,  другими нормативными актами.</w:t>
      </w:r>
    </w:p>
    <w:p w14:paraId="2BDBF61A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9.2. Работодатели:</w:t>
      </w:r>
    </w:p>
    <w:p w14:paraId="307D171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соблюдают права и гарантии профсоюзной деятельности в соответствии с Трудовым кодексом Российской Федерации, не препятствуют созданию первичных профсоюзных организаций и вступлению работников в члены Профсоюза;</w:t>
      </w:r>
    </w:p>
    <w:p w14:paraId="49EAB5ED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предоставляют выборным профсоюзным органам   необходимую статистическую отчетность и иную информацию, затрагивающую интересы работников по  социально-трудовым вопросам;</w:t>
      </w:r>
    </w:p>
    <w:p w14:paraId="4C521B44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принимают решения с учетом мнения  соответствующего выборного профсоюзного органа в случаях, предусмотренных Трудовым кодексом Российской Федерации;</w:t>
      </w:r>
    </w:p>
    <w:p w14:paraId="04ECD533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ведут коллективные переговоры по подготовке, заключению и изменению коллективного договора;</w:t>
      </w:r>
    </w:p>
    <w:p w14:paraId="0CBBC2A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создают условия, обеспечивающие беспрепятственную  деятельность  выборных профсоюзных органов в соответствии с действующим законодательством Российской Федерации;</w:t>
      </w:r>
    </w:p>
    <w:p w14:paraId="1A27FC5B" w14:textId="77777777" w:rsidR="006B4E7B" w:rsidRPr="003A2660" w:rsidRDefault="003A2660" w:rsidP="003A2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A25C3B" w:rsidRPr="003A2660"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предоставляют </w:t>
      </w:r>
      <w:r w:rsidR="00FB6B23" w:rsidRPr="00FB6B23">
        <w:rPr>
          <w:rFonts w:ascii="Times New Roman" w:hAnsi="Times New Roman" w:cs="Times New Roman"/>
          <w:color w:val="FF0000"/>
          <w:sz w:val="28"/>
          <w:szCs w:val="28"/>
        </w:rPr>
        <w:t>выборным профсоюзным органам</w:t>
      </w:r>
      <w:r w:rsidR="00A25C3B" w:rsidRPr="003A2660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A25C3B" w:rsidRPr="003A2660">
        <w:rPr>
          <w:rFonts w:ascii="Times New Roman" w:hAnsi="Times New Roman" w:cs="Times New Roman"/>
          <w:sz w:val="28"/>
          <w:szCs w:val="28"/>
        </w:rPr>
        <w:t>действующ</w:t>
      </w:r>
      <w:r w:rsidR="00FB6B23">
        <w:rPr>
          <w:rFonts w:ascii="Times New Roman" w:hAnsi="Times New Roman" w:cs="Times New Roman"/>
          <w:sz w:val="28"/>
          <w:szCs w:val="28"/>
        </w:rPr>
        <w:t>им</w:t>
      </w:r>
      <w:r w:rsidR="00A25C3B" w:rsidRPr="003A2660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A25C3B" w:rsidRPr="003A2660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3A266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3A2660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а также в структуре отраслевых  подведомственных организаций, </w:t>
      </w:r>
      <w:r w:rsidR="00A25C3B" w:rsidRPr="003A2660">
        <w:rPr>
          <w:rFonts w:ascii="Times New Roman" w:hAnsi="Times New Roman" w:cs="Times New Roman"/>
          <w:sz w:val="28"/>
          <w:szCs w:val="28"/>
          <w:highlight w:val="white"/>
        </w:rPr>
        <w:t xml:space="preserve"> безвозмездно необходимые помещения для работы и для проведения собраний работников, транспортные средства, а также средства связи, оргтехники и другие технические  средства в соответствии с коллективным договором</w:t>
      </w:r>
      <w:r w:rsidR="00675CE9" w:rsidRPr="003A266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75CE9" w:rsidRPr="003A2660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и </w:t>
      </w:r>
      <w:r w:rsidRPr="003A2660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="00675CE9" w:rsidRPr="003A2660">
        <w:rPr>
          <w:rFonts w:ascii="Times New Roman" w:hAnsi="Times New Roman" w:cs="Times New Roman"/>
          <w:color w:val="FF0000"/>
          <w:sz w:val="28"/>
          <w:szCs w:val="28"/>
          <w:highlight w:val="white"/>
        </w:rPr>
        <w:lastRenderedPageBreak/>
        <w:t>соглашением</w:t>
      </w:r>
      <w:r w:rsidRPr="003A2660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>.</w:t>
      </w:r>
      <w:r>
        <w:rPr>
          <w:color w:val="FF0000"/>
          <w:highlight w:val="white"/>
        </w:rPr>
        <w:t xml:space="preserve"> </w:t>
      </w:r>
      <w:r w:rsidRPr="003A2660">
        <w:rPr>
          <w:rFonts w:ascii="Times New Roman" w:hAnsi="Times New Roman" w:cs="Times New Roman"/>
          <w:color w:val="FF0000"/>
          <w:sz w:val="28"/>
          <w:szCs w:val="28"/>
        </w:rPr>
        <w:t>Пред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3A2660">
        <w:rPr>
          <w:rFonts w:ascii="Times New Roman" w:hAnsi="Times New Roman" w:cs="Times New Roman"/>
          <w:color w:val="FF0000"/>
          <w:sz w:val="28"/>
          <w:szCs w:val="28"/>
        </w:rPr>
        <w:t xml:space="preserve">ставляемое для деятельности </w:t>
      </w:r>
      <w:r>
        <w:rPr>
          <w:rFonts w:ascii="Times New Roman" w:hAnsi="Times New Roman" w:cs="Times New Roman"/>
          <w:color w:val="FF0000"/>
          <w:sz w:val="28"/>
          <w:szCs w:val="28"/>
        </w:rPr>
        <w:t>выборных органов</w:t>
      </w:r>
      <w:r w:rsidRPr="003A2660">
        <w:rPr>
          <w:rFonts w:ascii="Times New Roman" w:hAnsi="Times New Roman" w:cs="Times New Roman"/>
          <w:color w:val="FF0000"/>
          <w:sz w:val="28"/>
          <w:szCs w:val="28"/>
        </w:rPr>
        <w:t xml:space="preserve"> помещение должно располагаться в непосредственной близости от органов управления Работодателя для оперативного взаимодействия при решении социально-трудовых вопросов,</w:t>
      </w:r>
      <w:r w:rsidRPr="003A2660">
        <w:rPr>
          <w:color w:val="FF0000"/>
        </w:rPr>
        <w:t xml:space="preserve"> </w:t>
      </w:r>
      <w:r w:rsidRPr="003A2660">
        <w:rPr>
          <w:rFonts w:ascii="Times New Roman" w:hAnsi="Times New Roman" w:cs="Times New Roman"/>
          <w:color w:val="FF0000"/>
          <w:sz w:val="28"/>
          <w:szCs w:val="28"/>
        </w:rPr>
        <w:t>внесения по этим вопросам соответствующих предложений и возможностью участвовать в заседаниях указанных органов при их рассмотрении</w:t>
      </w:r>
      <w:r w:rsidR="007C69D7">
        <w:t>;</w:t>
      </w:r>
    </w:p>
    <w:p w14:paraId="0B08E78F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включают представителей выборного органа первичной профсоюзной организации в состав комиссий по финансовому оздоровлению, реорганизации  или ликвидации организации;</w:t>
      </w:r>
    </w:p>
    <w:p w14:paraId="6FA80AC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не препятствуют представителям вышестоящих профсоюзных    органов посещать организации, в которых работают члены Профсоюза, для реализации уставных задач и прав, предоставленных законодательством;</w:t>
      </w:r>
    </w:p>
    <w:p w14:paraId="1CB2461E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обеспечивают по личным письменным заявлениям членов Профсоюза  проведение безналичным путем  удержания профсоюзных взносов из заработной платы и их перечисление на счета профсоюзных органов на условиях, предусмотренных коллективным договором. Не имеют права  задерживать перечисление указанных средств;</w:t>
      </w:r>
    </w:p>
    <w:p w14:paraId="7E38ADDC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осуществляют продажу и перепрофилирование принадлежащих им   объектов социальной сферы с учетом мнения  выборного профсоюзного органа;</w:t>
      </w:r>
    </w:p>
    <w:p w14:paraId="5F72BD44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отчисляют финансовые средства выборным профсоюзным органам  на проведение конкурсов профессионального мастерства среди работников организаций, праздничных мероприятий, посвященных Дню работника сельского хозяйства и перерабатывающей промышленности, и других культурно-массовых и спортивно-оздоровительных  мероприятий для работников и членов их семей в размере 0,5 процента от фонда оплаты труда организации;</w:t>
      </w:r>
    </w:p>
    <w:p w14:paraId="4FD3CCB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обеспечивают участие членов выборного профсоюзного актива в работе выборных профсоюзных органов всех уровней, сохраняя за ними средний заработок на период участия в указанных мероприятиях. Сохраняют профсоюзному активу средний заработок на период кратковременной профсоюзной учебы;</w:t>
      </w:r>
    </w:p>
    <w:p w14:paraId="0B6181B8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способствуют своевременному разрешению  коллективных трудовых споров   в случаях их возникновения;</w:t>
      </w:r>
    </w:p>
    <w:p w14:paraId="36BA1F46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не препятствуют работникам в осуществлении самозащиты трудовых прав;</w:t>
      </w:r>
    </w:p>
    <w:p w14:paraId="1D4E9972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могут производить оплату труда руководителей выборных органов первичных профсоюзных организаций  за счет средств организации, если это определено в коллективном договоре;</w:t>
      </w:r>
    </w:p>
    <w:p w14:paraId="6B617C29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не применяют к  работникам, не освобожденным от основной  работы и  входящим в состав выборных профсоюзных органов, дисциплинарные взыскания, переводы на другую работу и увольнение без согласования с соответствующим  вышестоящим профсоюзным органом;</w:t>
      </w:r>
    </w:p>
    <w:p w14:paraId="15E51141" w14:textId="77777777" w:rsidR="006B4E7B" w:rsidRDefault="00A25C3B">
      <w:pPr>
        <w:pStyle w:val="af5"/>
        <w:numPr>
          <w:ilvl w:val="0"/>
          <w:numId w:val="13"/>
        </w:numPr>
        <w:ind w:left="0" w:firstLine="709"/>
        <w:rPr>
          <w:highlight w:val="white"/>
        </w:rPr>
      </w:pPr>
      <w:r>
        <w:rPr>
          <w:highlight w:val="white"/>
        </w:rPr>
        <w:t>несут ответственность за нарушение прав и гарантий деятельности профессиональных союзов в соответствии с действующим законодательством.</w:t>
      </w:r>
    </w:p>
    <w:p w14:paraId="0FD3B4DF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lastRenderedPageBreak/>
        <w:t>9.3. </w:t>
      </w:r>
      <w:proofErr w:type="gramStart"/>
      <w:r>
        <w:rPr>
          <w:highlight w:val="white"/>
        </w:rPr>
        <w:t>Социальные  льготы</w:t>
      </w:r>
      <w:proofErr w:type="gramEnd"/>
      <w:r>
        <w:rPr>
          <w:highlight w:val="white"/>
        </w:rPr>
        <w:t xml:space="preserve">  и гарантии, премирование, предусмотренные коллективным договором для работников организации, распространяются на выборных освобожденных от основной работы профсоюзных работников.</w:t>
      </w:r>
    </w:p>
    <w:p w14:paraId="47CE82B6" w14:textId="77777777" w:rsidR="006B4E7B" w:rsidRDefault="00A25C3B">
      <w:pPr>
        <w:pStyle w:val="af5"/>
        <w:ind w:firstLine="709"/>
        <w:rPr>
          <w:highlight w:val="white"/>
        </w:rPr>
      </w:pPr>
      <w:r>
        <w:rPr>
          <w:highlight w:val="white"/>
        </w:rPr>
        <w:t>9.4. Стороны Соглашения содействуют созданию первичных профсоюзных организаций в организациях АПК независимо от их организационно-правовой формы.</w:t>
      </w:r>
    </w:p>
    <w:p w14:paraId="587966B1" w14:textId="77777777" w:rsidR="006B4E7B" w:rsidRDefault="006B4E7B">
      <w:pPr>
        <w:pStyle w:val="af5"/>
        <w:ind w:firstLine="709"/>
        <w:rPr>
          <w:highlight w:val="white"/>
        </w:rPr>
      </w:pPr>
    </w:p>
    <w:p w14:paraId="446587B1" w14:textId="77777777" w:rsidR="006B4E7B" w:rsidRDefault="00A25C3B">
      <w:pPr>
        <w:ind w:firstLine="709"/>
        <w:jc w:val="center"/>
        <w:outlineLvl w:val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Глава X. РАЗВИТИЕ СОЦИАЛЬНОГО ПАРТНЕРСТВА В       АГРОПРОМЫШЛЕННОМ КОМПЛЕКСЕ И КООРДИНАЦИЯ ДЕЙСТВИЙ СТОРОН СОГЛАШЕНИЯ</w:t>
      </w:r>
    </w:p>
    <w:p w14:paraId="061360A7" w14:textId="77777777" w:rsidR="006B4E7B" w:rsidRDefault="006B4E7B">
      <w:pPr>
        <w:ind w:firstLine="709"/>
        <w:jc w:val="both"/>
        <w:rPr>
          <w:sz w:val="24"/>
          <w:szCs w:val="24"/>
          <w:highlight w:val="white"/>
        </w:rPr>
      </w:pPr>
    </w:p>
    <w:p w14:paraId="306FA7DB" w14:textId="77777777" w:rsidR="006B4E7B" w:rsidRDefault="00A25C3B">
      <w:pPr>
        <w:ind w:firstLine="709"/>
        <w:jc w:val="both"/>
        <w:rPr>
          <w:spacing w:val="-2"/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>10.1. Стороны Соглашения определяют в качестве стратегического направления развития социального партнерства в агропромышленном комплексе Российской Федерации реализацию принципа равноправия Сторон.</w:t>
      </w:r>
    </w:p>
    <w:p w14:paraId="46875772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10.2. Стороны считают необходимым обеспечить максимальное использование возможностей социального партнерства в сфере труда при принятии решений по вопросам социально-экономического развития АПК России, по вопросам регулирования трудовых отношений, а также гарантируют в системе коллективно-договорного регулирования социально-трудовых отношений выполнение обязательств Соглашения.</w:t>
      </w:r>
    </w:p>
    <w:p w14:paraId="513296EA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10.3. Стороны Соглашения договорились:</w:t>
      </w:r>
    </w:p>
    <w:p w14:paraId="1CD47B6E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обеспечить безусловное выполнение норм Трудового кодекса Российской Федерации, касающихся участия в подготовке и обсуждении проектов законодательных и иных нормативных правовых актов в отрасли по вопросам социально-трудовых и связанных с ними экономических отношений;</w:t>
      </w:r>
    </w:p>
    <w:p w14:paraId="1E8FFE6F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продолжить работу по повышению социальной ответственности субъектов предпринимательской деятельности, действующих в агропромышленном комплексе, вовлечению организаций всех организационно-правовых форм в систему социального партнерства.</w:t>
      </w:r>
    </w:p>
    <w:p w14:paraId="1520A924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10.4. В рамках повышения результативности  коллективно-договорного регулирования социально-трудовых отношений Стороны содействуют:</w:t>
      </w:r>
    </w:p>
    <w:p w14:paraId="21058220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развитию на отраслевом уровне территориального социального партнерства, повышению эффективности работы его органов;</w:t>
      </w:r>
    </w:p>
    <w:p w14:paraId="6B5DDA5E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развитию практики коллективно-договорного регулирования социально-трудовых отношений в организациях агропромышленного комплекса;</w:t>
      </w:r>
    </w:p>
    <w:p w14:paraId="0A8F32B3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распространению федерального, региональных, территориальных отраслевых соглашений на всех работодателей и работников АПК;</w:t>
      </w:r>
    </w:p>
    <w:p w14:paraId="3298BBE5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принятию мер по урегулированию коллективных трудовых споров, противодействию правонарушениям в сфере трудовых отношений.</w:t>
      </w:r>
    </w:p>
    <w:p w14:paraId="286D02E1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10.5. В этих целях Стороны:</w:t>
      </w:r>
    </w:p>
    <w:p w14:paraId="79143E89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проводят мониторинг и анализ заключения и выполнения соглашений на всех уровнях социального партнерства и коллективных договоров  в организациях, а также работы органов социального партнерства;</w:t>
      </w:r>
    </w:p>
    <w:p w14:paraId="18B014F1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обеспечивают  рост  числа  отраслевых  соглашений  и  коллективных договоров путем вовлечения в переговорные процессы более широкого круга работодателей и работников;</w:t>
      </w:r>
    </w:p>
    <w:p w14:paraId="36202F1A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оказывают методическую помощь в подготовке и заключении коллективных договоров в организациях, указанных в пункте 1.8 настоящего Соглашения, принимают участие в собраниях, конференциях по подведению итогов выполнения коллективных договоров;</w:t>
      </w:r>
    </w:p>
    <w:p w14:paraId="0BBBD237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pacing w:val="-2"/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>содействуют развитию системы отраслевого социального партнерства;</w:t>
      </w:r>
    </w:p>
    <w:p w14:paraId="3F7C2C52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предоставляют друг другу информацию, необходимую  для  анализа хода реализации настоящего Соглашения, рассмотрения вопросов о внесении в  него  изменений  и дополнений, а также подготовки проектов  последующих соглашений;</w:t>
      </w:r>
    </w:p>
    <w:p w14:paraId="19BD234D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разрабатывают совместные типовые документы и рекомендации, направленные на развитие социального партнерства в АПК;</w:t>
      </w:r>
    </w:p>
    <w:p w14:paraId="08000ED4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принимают меры по предотвращению возникновения и урегулированию коллективных трудовых споров в организациях;</w:t>
      </w:r>
    </w:p>
    <w:p w14:paraId="054583EE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обеспечивают регулярную публикацию в средствах массовой информации материалов, посвященных развитию социального партнерства на отраслевом уровне и проблемах социально-трудовых отношений в АПК;</w:t>
      </w:r>
    </w:p>
    <w:p w14:paraId="56E2FBAE" w14:textId="77777777" w:rsidR="006B4E7B" w:rsidRDefault="00A25C3B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проводят совещания, конференции, круглые столы, а также  создают разделы или страницы на официальных сайтах сторон Соглашения  в информационно-телекоммуникационной сети «Интернет», посвященные теме социального партнерства.</w:t>
      </w:r>
    </w:p>
    <w:p w14:paraId="5CDE213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10.6. Стороны признают, что на переговорах по заключению коллективных договоров интересы всех работников организаций представляют и защищают первичные профсоюзные организации, а территориальных соглашений  -  территориальные организации Профсоюза.</w:t>
      </w:r>
    </w:p>
    <w:p w14:paraId="50AD4778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10.7. Контроль за выполнением Соглашения осуществляется сторонами Соглашения, </w:t>
      </w:r>
      <w:proofErr w:type="gramStart"/>
      <w:r>
        <w:rPr>
          <w:sz w:val="28"/>
          <w:szCs w:val="28"/>
          <w:highlight w:val="white"/>
        </w:rPr>
        <w:t>их  представителем</w:t>
      </w:r>
      <w:proofErr w:type="gramEnd"/>
      <w:r>
        <w:rPr>
          <w:sz w:val="28"/>
          <w:szCs w:val="28"/>
          <w:highlight w:val="white"/>
        </w:rPr>
        <w:t xml:space="preserve">  </w:t>
      </w:r>
      <w:proofErr w:type="gramStart"/>
      <w:r>
        <w:rPr>
          <w:sz w:val="28"/>
          <w:szCs w:val="28"/>
          <w:highlight w:val="white"/>
        </w:rPr>
        <w:t>-  Отраслевой</w:t>
      </w:r>
      <w:proofErr w:type="gramEnd"/>
      <w:r>
        <w:rPr>
          <w:sz w:val="28"/>
          <w:szCs w:val="28"/>
          <w:highlight w:val="white"/>
        </w:rPr>
        <w:t xml:space="preserve">  комиссией.</w:t>
      </w:r>
    </w:p>
    <w:p w14:paraId="229BB68A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10.8. Стороны Соглашения ежегодно рассматривают итоги выполнения Соглашения на совместных заседаниях своих  коллегиальных  органов. Информация о результатах размещается на  официальных  сайтах  сторон Соглашения в информационно-телекоммуникационной сети «Интернет».</w:t>
      </w:r>
    </w:p>
    <w:p w14:paraId="4AB68DD8" w14:textId="77777777" w:rsidR="006B4E7B" w:rsidRDefault="00A25C3B">
      <w:pPr>
        <w:ind w:firstLine="709"/>
        <w:jc w:val="both"/>
        <w:rPr>
          <w:spacing w:val="-2"/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>10.9. Разногласия при толковании условий Соглашения или их невыполнение рассматриваются Отраслевой комиссией в сроки, предусмотренные Трудовым кодексом Российской Федерации, с приложением протокола разногласий и перечня принятых мер по их разрешению.</w:t>
      </w:r>
    </w:p>
    <w:p w14:paraId="586C7CC5" w14:textId="77777777" w:rsidR="006B4E7B" w:rsidRDefault="00A25C3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10.10. Ответственность за нарушение или невыполнение обязательств, предусмотренных настоящим Соглашением, устанавливается в соответствии с Трудовым кодексом Российской Федерации.</w:t>
      </w:r>
    </w:p>
    <w:p w14:paraId="54FB8195" w14:textId="77777777" w:rsidR="006B4E7B" w:rsidRDefault="006B4E7B">
      <w:pPr>
        <w:ind w:firstLine="709"/>
        <w:jc w:val="both"/>
        <w:rPr>
          <w:sz w:val="28"/>
          <w:szCs w:val="28"/>
          <w:highlight w:val="white"/>
        </w:rPr>
      </w:pPr>
    </w:p>
    <w:p w14:paraId="4FA7202C" w14:textId="77777777" w:rsidR="006B4E7B" w:rsidRDefault="00A25C3B">
      <w:pPr>
        <w:tabs>
          <w:tab w:val="center" w:pos="4960"/>
        </w:tabs>
        <w:rPr>
          <w:sz w:val="28"/>
          <w:highlight w:val="white"/>
        </w:rPr>
      </w:pPr>
      <w:r>
        <w:rPr>
          <w:sz w:val="28"/>
          <w:highlight w:val="white"/>
        </w:rPr>
        <w:tab/>
        <w:t xml:space="preserve">__________      </w:t>
      </w:r>
    </w:p>
    <w:p w14:paraId="598A192A" w14:textId="77777777" w:rsidR="006B4E7B" w:rsidRDefault="006B4E7B">
      <w:pPr>
        <w:ind w:firstLine="709"/>
        <w:jc w:val="right"/>
        <w:rPr>
          <w:sz w:val="28"/>
          <w:szCs w:val="28"/>
          <w:highlight w:val="yellow"/>
        </w:rPr>
        <w:sectPr w:rsidR="006B4E7B">
          <w:pgSz w:w="11906" w:h="16838"/>
          <w:pgMar w:top="1134" w:right="567" w:bottom="1134" w:left="1418" w:header="567" w:footer="720" w:gutter="0"/>
          <w:cols w:space="720"/>
          <w:docGrid w:linePitch="360"/>
        </w:sectPr>
      </w:pPr>
    </w:p>
    <w:p w14:paraId="21F450A7" w14:textId="77777777" w:rsidR="006B4E7B" w:rsidRDefault="00A25C3B"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 № 1</w:t>
      </w:r>
    </w:p>
    <w:p w14:paraId="34C6DBD4" w14:textId="77777777" w:rsidR="006B4E7B" w:rsidRDefault="00A25C3B"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Отраслевому соглашению по </w:t>
      </w:r>
    </w:p>
    <w:p w14:paraId="4BEC2098" w14:textId="77777777" w:rsidR="006B4E7B" w:rsidRDefault="00A25C3B"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агропромышленному комплексу</w:t>
      </w:r>
    </w:p>
    <w:p w14:paraId="3CAB331F" w14:textId="77777777" w:rsidR="006B4E7B" w:rsidRDefault="00A25C3B"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 </w:t>
      </w:r>
    </w:p>
    <w:p w14:paraId="0ED5062E" w14:textId="77777777" w:rsidR="006B4E7B" w:rsidRDefault="00A25C3B"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2026 – 2028 годы</w:t>
      </w:r>
    </w:p>
    <w:p w14:paraId="1D5AC4FE" w14:textId="77777777" w:rsidR="006B4E7B" w:rsidRDefault="006B4E7B">
      <w:pPr>
        <w:ind w:firstLine="709"/>
        <w:jc w:val="center"/>
        <w:rPr>
          <w:sz w:val="32"/>
          <w:szCs w:val="32"/>
          <w:highlight w:val="white"/>
        </w:rPr>
      </w:pPr>
    </w:p>
    <w:p w14:paraId="3E43F32E" w14:textId="77777777" w:rsidR="006B4E7B" w:rsidRDefault="00A25C3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 О С Т А В</w:t>
      </w:r>
    </w:p>
    <w:p w14:paraId="4FD4FA4F" w14:textId="77777777" w:rsidR="006B4E7B" w:rsidRDefault="00A25C3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отраслевой комиссии по подготовке, заключению и контролю </w:t>
      </w:r>
    </w:p>
    <w:p w14:paraId="3893974B" w14:textId="77777777" w:rsidR="006B4E7B" w:rsidRDefault="00A25C3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выполнением Отраслевого соглашения по агропромышленному </w:t>
      </w:r>
    </w:p>
    <w:p w14:paraId="111FF5FC" w14:textId="77777777" w:rsidR="006B4E7B" w:rsidRDefault="00A25C3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комплексу Новосибирской области на 2026 – 2028 годы, внесению </w:t>
      </w:r>
    </w:p>
    <w:p w14:paraId="122C80F1" w14:textId="77777777" w:rsidR="006B4E7B" w:rsidRDefault="00A25C3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него изменений и дополнений, урегулированию возникающих </w:t>
      </w:r>
    </w:p>
    <w:p w14:paraId="505B6076" w14:textId="77777777" w:rsidR="006B4E7B" w:rsidRDefault="00A25C3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между сторонами Соглашения разногласий</w:t>
      </w:r>
    </w:p>
    <w:p w14:paraId="5C907092" w14:textId="77777777" w:rsidR="006B4E7B" w:rsidRDefault="006B4E7B">
      <w:pPr>
        <w:ind w:firstLine="709"/>
        <w:jc w:val="center"/>
        <w:rPr>
          <w:sz w:val="28"/>
          <w:szCs w:val="28"/>
          <w:highlight w:val="yellow"/>
        </w:rPr>
      </w:pPr>
    </w:p>
    <w:p w14:paraId="2C3B8BD9" w14:textId="77777777" w:rsidR="006B4E7B" w:rsidRDefault="00A25C3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От стороны Профсоюза работников агропромышленного комплекса </w:t>
      </w:r>
    </w:p>
    <w:p w14:paraId="0370D283" w14:textId="77777777" w:rsidR="006B4E7B" w:rsidRDefault="006B4E7B">
      <w:pPr>
        <w:ind w:firstLine="709"/>
        <w:jc w:val="center"/>
        <w:rPr>
          <w:sz w:val="24"/>
          <w:szCs w:val="24"/>
          <w:highlight w:val="white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6521"/>
      </w:tblGrid>
      <w:tr w:rsidR="006B4E7B" w14:paraId="23096C21" w14:textId="77777777" w:rsidTr="009C4B4A">
        <w:trPr>
          <w:cantSplit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48946E" w14:textId="77777777" w:rsidR="006B4E7B" w:rsidRDefault="00A25C3B">
            <w:pPr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Тюрьбеева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Светлана Владимировна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72F336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E941BF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председатель Новосибирской областной организации Профсоюза работников АПК РФ;</w:t>
            </w:r>
          </w:p>
          <w:p w14:paraId="288C2237" w14:textId="77777777" w:rsidR="006B4E7B" w:rsidRDefault="006B4E7B">
            <w:pPr>
              <w:pStyle w:val="af5"/>
              <w:rPr>
                <w:szCs w:val="28"/>
                <w:highlight w:val="white"/>
              </w:rPr>
            </w:pPr>
          </w:p>
        </w:tc>
      </w:tr>
      <w:tr w:rsidR="006B4E7B" w14:paraId="6D10AF87" w14:textId="77777777" w:rsidTr="009C4B4A">
        <w:trPr>
          <w:cantSplit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85E0CA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Тарабанова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</w:p>
          <w:p w14:paraId="1A0D8512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Евгения Викторовна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B6B54B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55C919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председатель первичной профсоюзной организации сотрудников Новосибирского государственного аграрного университета профсоюза работников АПК;</w:t>
            </w:r>
          </w:p>
        </w:tc>
      </w:tr>
      <w:tr w:rsidR="006B4E7B" w:rsidRPr="00774BC2" w14:paraId="454B33B5" w14:textId="77777777" w:rsidTr="009C4B4A">
        <w:trPr>
          <w:cantSplit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2ABA04" w14:textId="77777777" w:rsidR="006622FC" w:rsidRPr="00774BC2" w:rsidRDefault="00136171">
            <w:pPr>
              <w:pStyle w:val="af5"/>
              <w:jc w:val="left"/>
              <w:rPr>
                <w:szCs w:val="28"/>
              </w:rPr>
            </w:pPr>
            <w:r w:rsidRPr="00774BC2">
              <w:rPr>
                <w:szCs w:val="28"/>
              </w:rPr>
              <w:t>Москаленко</w:t>
            </w:r>
          </w:p>
          <w:p w14:paraId="662EFB8D" w14:textId="77777777" w:rsidR="006B4E7B" w:rsidRPr="00774BC2" w:rsidRDefault="00136171">
            <w:pPr>
              <w:pStyle w:val="af5"/>
              <w:jc w:val="left"/>
              <w:rPr>
                <w:szCs w:val="28"/>
              </w:rPr>
            </w:pPr>
            <w:r w:rsidRPr="00774BC2">
              <w:rPr>
                <w:szCs w:val="28"/>
              </w:rPr>
              <w:t>Галина Кузьминична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7530BB" w14:textId="77777777" w:rsidR="006B4E7B" w:rsidRPr="00774BC2" w:rsidRDefault="00A25C3B">
            <w:pPr>
              <w:pStyle w:val="af5"/>
              <w:jc w:val="center"/>
              <w:rPr>
                <w:szCs w:val="28"/>
              </w:rPr>
            </w:pPr>
            <w:r w:rsidRPr="00774BC2">
              <w:rPr>
                <w:szCs w:val="28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DB4DFA" w14:textId="77777777" w:rsidR="006B4E7B" w:rsidRPr="00774BC2" w:rsidRDefault="00A25C3B" w:rsidP="00DC7DBE">
            <w:pPr>
              <w:pStyle w:val="af5"/>
              <w:rPr>
                <w:szCs w:val="28"/>
              </w:rPr>
            </w:pPr>
            <w:r w:rsidRPr="00774BC2">
              <w:rPr>
                <w:szCs w:val="28"/>
              </w:rPr>
              <w:t xml:space="preserve">председатель </w:t>
            </w:r>
            <w:r w:rsidR="00DC7DBE" w:rsidRPr="00774BC2">
              <w:rPr>
                <w:szCs w:val="28"/>
              </w:rPr>
              <w:t>первичной профсоюзной организации работников ЗАО племзавод «ИРМЕНЬ»</w:t>
            </w:r>
            <w:r w:rsidRPr="00774BC2">
              <w:rPr>
                <w:szCs w:val="28"/>
              </w:rPr>
              <w:t>.</w:t>
            </w:r>
          </w:p>
        </w:tc>
      </w:tr>
    </w:tbl>
    <w:p w14:paraId="710B6FF5" w14:textId="77777777" w:rsidR="006B4E7B" w:rsidRDefault="006B4E7B">
      <w:pPr>
        <w:ind w:firstLine="709"/>
        <w:jc w:val="center"/>
        <w:rPr>
          <w:b/>
          <w:sz w:val="32"/>
          <w:szCs w:val="32"/>
          <w:highlight w:val="yellow"/>
        </w:rPr>
      </w:pPr>
    </w:p>
    <w:p w14:paraId="5ED2F599" w14:textId="77777777" w:rsidR="006B4E7B" w:rsidRDefault="00A25C3B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От  стороны  Минсельхоза НСО</w:t>
      </w:r>
    </w:p>
    <w:p w14:paraId="5E24E87D" w14:textId="77777777" w:rsidR="006B4E7B" w:rsidRDefault="006B4E7B">
      <w:pPr>
        <w:ind w:firstLine="709"/>
        <w:jc w:val="center"/>
        <w:rPr>
          <w:sz w:val="24"/>
          <w:szCs w:val="24"/>
          <w:highlight w:val="yellow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6521"/>
      </w:tblGrid>
      <w:tr w:rsidR="006B4E7B" w14:paraId="38F8ACF2" w14:textId="77777777" w:rsidTr="009C4B4A">
        <w:trPr>
          <w:cantSplit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F7F18E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Шинделов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</w:p>
          <w:p w14:paraId="6AFAAEDF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Андрей Викторович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139C7F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6774CD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заместитель председателя Правительства Новосибирской области – министра сельского хозяйства Новосибирской области;</w:t>
            </w:r>
          </w:p>
        </w:tc>
      </w:tr>
      <w:tr w:rsidR="006B4E7B" w14:paraId="21F3B1A3" w14:textId="77777777" w:rsidTr="009C4B4A">
        <w:trPr>
          <w:cantSplit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0F9CE7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Кузнецова </w:t>
            </w:r>
          </w:p>
          <w:p w14:paraId="6D030D5A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Ольга Викторовна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2421D2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322CF5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начальник отдела документационного обеспечения и кадровой политики в АПК управления правового обеспечения и кадровой политики министерства сельского хозяйства Новосибирской области;</w:t>
            </w:r>
          </w:p>
        </w:tc>
      </w:tr>
      <w:tr w:rsidR="006B4E7B" w14:paraId="16364C0A" w14:textId="77777777" w:rsidTr="009C4B4A">
        <w:trPr>
          <w:cantSplit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F26CA5" w14:textId="77777777" w:rsidR="006B4E7B" w:rsidRPr="00774BC2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 w:rsidRPr="00774BC2">
              <w:rPr>
                <w:szCs w:val="28"/>
                <w:highlight w:val="white"/>
              </w:rPr>
              <w:t>Вол</w:t>
            </w:r>
            <w:r w:rsidR="004D6333" w:rsidRPr="00774BC2">
              <w:rPr>
                <w:szCs w:val="28"/>
                <w:highlight w:val="white"/>
              </w:rPr>
              <w:t>ь</w:t>
            </w:r>
            <w:r w:rsidRPr="00774BC2">
              <w:rPr>
                <w:szCs w:val="28"/>
                <w:highlight w:val="white"/>
              </w:rPr>
              <w:t>вач</w:t>
            </w:r>
          </w:p>
          <w:p w14:paraId="1B3EB2C9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Нина Анатольевна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5D8F60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524538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первый заместитель министра сельского хозяйства Новосибирской области;</w:t>
            </w:r>
          </w:p>
        </w:tc>
      </w:tr>
      <w:tr w:rsidR="006B4E7B" w14:paraId="2FF4CD72" w14:textId="77777777" w:rsidTr="009C4B4A">
        <w:trPr>
          <w:cantSplit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0FD52E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Макаренко </w:t>
            </w:r>
          </w:p>
          <w:p w14:paraId="46720C5E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Екатерина Викторовна 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515701" w14:textId="77777777" w:rsidR="006B4E7B" w:rsidRDefault="00A25C3B">
            <w:pPr>
              <w:pStyle w:val="af5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838792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заместитель начальника управления правового обеспечения и кадрового обеспечения – начальник юридического отдела</w:t>
            </w:r>
          </w:p>
        </w:tc>
      </w:tr>
    </w:tbl>
    <w:p w14:paraId="5D7A6D59" w14:textId="77777777" w:rsidR="006622FC" w:rsidRDefault="006622FC">
      <w:pPr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3CC1CE7E" w14:textId="77777777" w:rsidR="006B4E7B" w:rsidRDefault="00A25C3B">
      <w:pPr>
        <w:ind w:firstLine="709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От  стороны Ассоциаций </w:t>
      </w:r>
    </w:p>
    <w:tbl>
      <w:tblPr>
        <w:tblpPr w:leftFromText="180" w:rightFromText="180" w:vertAnchor="text" w:horzAnchor="margin" w:tblpY="638"/>
        <w:tblW w:w="10031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6629"/>
      </w:tblGrid>
      <w:tr w:rsidR="006B4E7B" w14:paraId="68C41118" w14:textId="77777777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1B8579" w14:textId="77777777" w:rsidR="006B4E7B" w:rsidRDefault="00A25C3B" w:rsidP="009C4B4A">
            <w:pPr>
              <w:pStyle w:val="af5"/>
              <w:ind w:left="-142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Сальников</w:t>
            </w:r>
          </w:p>
          <w:p w14:paraId="24DC5AA9" w14:textId="77777777" w:rsidR="006B4E7B" w:rsidRDefault="00A25C3B" w:rsidP="009C4B4A">
            <w:pPr>
              <w:pStyle w:val="af5"/>
              <w:ind w:left="-142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Алексей Иванович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8EC7DB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6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95FAD1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>председатель Совета Ассоциации крестьянских хозяйств и сельхозкооперативов Новосибирской области;</w:t>
            </w:r>
          </w:p>
        </w:tc>
      </w:tr>
      <w:tr w:rsidR="006B4E7B" w14:paraId="7F714151" w14:textId="77777777">
        <w:trPr>
          <w:cantSplit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D0B882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 xml:space="preserve">Тепляков </w:t>
            </w:r>
          </w:p>
          <w:p w14:paraId="1643378F" w14:textId="77777777" w:rsidR="006B4E7B" w:rsidRDefault="00A25C3B">
            <w:pPr>
              <w:pStyle w:val="af5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Александр Александрович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B724BE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–</w:t>
            </w:r>
          </w:p>
        </w:tc>
        <w:tc>
          <w:tcPr>
            <w:tcW w:w="66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0964EA" w14:textId="77777777" w:rsidR="006B4E7B" w:rsidRDefault="00A25C3B">
            <w:pPr>
              <w:pStyle w:val="af5"/>
              <w:rPr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>председатель Региональной общественной организации Новосибирской области «Ассоциация предприятий хранения и переработки зерна «Новосибирские элеваторы».</w:t>
            </w:r>
          </w:p>
        </w:tc>
      </w:tr>
    </w:tbl>
    <w:p w14:paraId="36E3B83D" w14:textId="77777777" w:rsidR="006B4E7B" w:rsidRDefault="006B4E7B"/>
    <w:sectPr w:rsidR="006B4E7B" w:rsidSect="006B4E7B">
      <w:pgSz w:w="11906" w:h="16838"/>
      <w:pgMar w:top="1134" w:right="567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7888" w14:textId="77777777" w:rsidR="00D000E3" w:rsidRDefault="00D000E3">
      <w:r>
        <w:separator/>
      </w:r>
    </w:p>
  </w:endnote>
  <w:endnote w:type="continuationSeparator" w:id="0">
    <w:p w14:paraId="7E9C707D" w14:textId="77777777" w:rsidR="00D000E3" w:rsidRDefault="00D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AB3" w14:textId="77777777" w:rsidR="00D000E3" w:rsidRDefault="00D000E3">
      <w:r>
        <w:separator/>
      </w:r>
    </w:p>
  </w:footnote>
  <w:footnote w:type="continuationSeparator" w:id="0">
    <w:p w14:paraId="7073C830" w14:textId="77777777" w:rsidR="00D000E3" w:rsidRDefault="00D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BAA" w14:textId="77777777" w:rsidR="00161EDE" w:rsidRDefault="003D3992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61EDE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61EDE">
      <w:rPr>
        <w:rStyle w:val="af8"/>
      </w:rPr>
      <w:t>1</w:t>
    </w:r>
    <w:r>
      <w:rPr>
        <w:rStyle w:val="af8"/>
      </w:rPr>
      <w:fldChar w:fldCharType="end"/>
    </w:r>
  </w:p>
  <w:p w14:paraId="35DD5318" w14:textId="77777777" w:rsidR="00161EDE" w:rsidRDefault="00161EDE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CD52" w14:textId="77777777" w:rsidR="00161EDE" w:rsidRDefault="003D3992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61EDE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C4B4A">
      <w:rPr>
        <w:rStyle w:val="af8"/>
        <w:noProof/>
      </w:rPr>
      <w:t>29</w:t>
    </w:r>
    <w:r>
      <w:rPr>
        <w:rStyle w:val="af8"/>
      </w:rPr>
      <w:fldChar w:fldCharType="end"/>
    </w:r>
  </w:p>
  <w:p w14:paraId="16A4B00A" w14:textId="77777777" w:rsidR="00161EDE" w:rsidRDefault="00161EDE">
    <w:pPr>
      <w:pStyle w:val="af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45B5" w14:textId="77777777" w:rsidR="00161EDE" w:rsidRDefault="00000000">
    <w:pPr>
      <w:pStyle w:val="af6"/>
      <w:jc w:val="right"/>
    </w:pPr>
    <w:r>
      <w:pict w14:anchorId="639911C9">
        <v:rect id="shape 0" o:spid="_x0000_s1025" style="position:absolute;left:0;text-align:left;margin-left:470.45pt;margin-top:-3.65pt;width:33.35pt;height:18pt;z-index:1;visibility:visible" stroked="f"/>
      </w:pict>
    </w:r>
    <w:r w:rsidR="00774BC2">
      <w:fldChar w:fldCharType="begin"/>
    </w:r>
    <w:r w:rsidR="00774BC2">
      <w:instrText>PAGE   \* MERGEFORMAT</w:instrText>
    </w:r>
    <w:r w:rsidR="00774BC2">
      <w:fldChar w:fldCharType="separate"/>
    </w:r>
    <w:r w:rsidR="00774BC2">
      <w:rPr>
        <w:noProof/>
      </w:rPr>
      <w:t>1</w:t>
    </w:r>
    <w:r w:rsidR="00774BC2">
      <w:rPr>
        <w:noProof/>
      </w:rPr>
      <w:fldChar w:fldCharType="end"/>
    </w:r>
  </w:p>
  <w:p w14:paraId="39370B0B" w14:textId="77777777" w:rsidR="00161EDE" w:rsidRDefault="00161ED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674"/>
    <w:multiLevelType w:val="hybridMultilevel"/>
    <w:tmpl w:val="4DBA4AA0"/>
    <w:lvl w:ilvl="0" w:tplc="2A987D4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/>
      </w:rPr>
    </w:lvl>
    <w:lvl w:ilvl="1" w:tplc="564407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84072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576605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2C6AB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3E4984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2C04E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2DCF0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E24E06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2716398"/>
    <w:multiLevelType w:val="multilevel"/>
    <w:tmpl w:val="925697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AFA3A53"/>
    <w:multiLevelType w:val="hybridMultilevel"/>
    <w:tmpl w:val="6722EA58"/>
    <w:lvl w:ilvl="0" w:tplc="E9B2FE24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 w:tplc="532C1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801B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D2F8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E2F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6235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442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21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F277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04261F"/>
    <w:multiLevelType w:val="hybridMultilevel"/>
    <w:tmpl w:val="3C969844"/>
    <w:lvl w:ilvl="0" w:tplc="FA5A1A9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A47816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545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84BD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ECC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22DA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DAB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BAA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4C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0D73A2B"/>
    <w:multiLevelType w:val="hybridMultilevel"/>
    <w:tmpl w:val="61624FDE"/>
    <w:lvl w:ilvl="0" w:tplc="471A083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/>
      </w:rPr>
    </w:lvl>
    <w:lvl w:ilvl="1" w:tplc="C2B4F7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14ABCF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9CC2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B4645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7FE5DD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03A2B2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B8E3D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B0E46D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8EF16D9"/>
    <w:multiLevelType w:val="hybridMultilevel"/>
    <w:tmpl w:val="7DEADCE0"/>
    <w:lvl w:ilvl="0" w:tplc="3CDE7734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/>
      </w:rPr>
    </w:lvl>
    <w:lvl w:ilvl="1" w:tplc="8C1805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286448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D5225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416CD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EB6FD4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F08941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F3A5F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2C81DE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F1B6D37"/>
    <w:multiLevelType w:val="hybridMultilevel"/>
    <w:tmpl w:val="5C328026"/>
    <w:lvl w:ilvl="0" w:tplc="D74058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/>
      </w:rPr>
    </w:lvl>
    <w:lvl w:ilvl="1" w:tplc="3DD470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DB6E4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37CA35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9A4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85A6AA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78C5BD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BA0B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432D22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5D746FA6"/>
    <w:multiLevelType w:val="multilevel"/>
    <w:tmpl w:val="9C04DED8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5DEA11B9"/>
    <w:multiLevelType w:val="hybridMultilevel"/>
    <w:tmpl w:val="59DA7340"/>
    <w:lvl w:ilvl="0" w:tplc="B80635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/>
      </w:rPr>
    </w:lvl>
    <w:lvl w:ilvl="1" w:tplc="66E845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46C84E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80CF1E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E1459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6CE28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55458B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33410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5D23B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74AB19ED"/>
    <w:multiLevelType w:val="hybridMultilevel"/>
    <w:tmpl w:val="BDEA3C2C"/>
    <w:lvl w:ilvl="0" w:tplc="F79A6C2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/>
      </w:rPr>
    </w:lvl>
    <w:lvl w:ilvl="1" w:tplc="A7980D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2AC93E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226364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11059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3FAE91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98690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27CFE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26E01A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312829002">
    <w:abstractNumId w:val="1"/>
  </w:num>
  <w:num w:numId="2" w16cid:durableId="393818497">
    <w:abstractNumId w:val="3"/>
  </w:num>
  <w:num w:numId="3" w16cid:durableId="1205871872">
    <w:abstractNumId w:val="2"/>
  </w:num>
  <w:num w:numId="4" w16cid:durableId="1082141123">
    <w:abstractNumId w:val="3"/>
  </w:num>
  <w:num w:numId="5" w16cid:durableId="1290430290">
    <w:abstractNumId w:val="3"/>
  </w:num>
  <w:num w:numId="6" w16cid:durableId="1826507530">
    <w:abstractNumId w:val="7"/>
  </w:num>
  <w:num w:numId="7" w16cid:durableId="102187677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380195">
    <w:abstractNumId w:val="3"/>
  </w:num>
  <w:num w:numId="9" w16cid:durableId="2109345571">
    <w:abstractNumId w:val="6"/>
  </w:num>
  <w:num w:numId="10" w16cid:durableId="657810176">
    <w:abstractNumId w:val="0"/>
  </w:num>
  <w:num w:numId="11" w16cid:durableId="172961075">
    <w:abstractNumId w:val="9"/>
  </w:num>
  <w:num w:numId="12" w16cid:durableId="1820075887">
    <w:abstractNumId w:val="8"/>
  </w:num>
  <w:num w:numId="13" w16cid:durableId="1443038326">
    <w:abstractNumId w:val="4"/>
  </w:num>
  <w:num w:numId="14" w16cid:durableId="1871608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E7B"/>
    <w:rsid w:val="00136171"/>
    <w:rsid w:val="00161EDE"/>
    <w:rsid w:val="00226578"/>
    <w:rsid w:val="002344BA"/>
    <w:rsid w:val="003A2660"/>
    <w:rsid w:val="003D3992"/>
    <w:rsid w:val="00443C87"/>
    <w:rsid w:val="004D6333"/>
    <w:rsid w:val="006622FC"/>
    <w:rsid w:val="00675CE9"/>
    <w:rsid w:val="006B4E7B"/>
    <w:rsid w:val="006C4859"/>
    <w:rsid w:val="00774BC2"/>
    <w:rsid w:val="007C69D7"/>
    <w:rsid w:val="00894089"/>
    <w:rsid w:val="008E3B21"/>
    <w:rsid w:val="00926B6A"/>
    <w:rsid w:val="00934133"/>
    <w:rsid w:val="009C4B4A"/>
    <w:rsid w:val="009D06E3"/>
    <w:rsid w:val="00A25C3B"/>
    <w:rsid w:val="00B57456"/>
    <w:rsid w:val="00BA3646"/>
    <w:rsid w:val="00C20C85"/>
    <w:rsid w:val="00C30DCF"/>
    <w:rsid w:val="00D000E3"/>
    <w:rsid w:val="00D00A87"/>
    <w:rsid w:val="00D33C27"/>
    <w:rsid w:val="00DC7C0F"/>
    <w:rsid w:val="00DC7DBE"/>
    <w:rsid w:val="00DF1641"/>
    <w:rsid w:val="00EF2153"/>
    <w:rsid w:val="00EF4D7D"/>
    <w:rsid w:val="00F85A7C"/>
    <w:rsid w:val="00F90FE9"/>
    <w:rsid w:val="00F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F52A"/>
  <w15:docId w15:val="{1621C385-E0D4-461B-8F2F-8243D25B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7B"/>
  </w:style>
  <w:style w:type="paragraph" w:styleId="1">
    <w:name w:val="heading 1"/>
    <w:basedOn w:val="a"/>
    <w:next w:val="a"/>
    <w:qFormat/>
    <w:rsid w:val="006B4E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4E7B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6B4E7B"/>
    <w:pPr>
      <w:keepNext/>
      <w:jc w:val="center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B4E7B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6B4E7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B4E7B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sid w:val="006B4E7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B4E7B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6B4E7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B4E7B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6B4E7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B4E7B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6B4E7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B4E7B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6B4E7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B4E7B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6B4E7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B4E7B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6B4E7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B4E7B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6B4E7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B4E7B"/>
    <w:pPr>
      <w:ind w:left="720"/>
      <w:contextualSpacing/>
    </w:pPr>
  </w:style>
  <w:style w:type="paragraph" w:styleId="a4">
    <w:name w:val="No Spacing"/>
    <w:uiPriority w:val="1"/>
    <w:qFormat/>
    <w:rsid w:val="006B4E7B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10"/>
    <w:qFormat/>
    <w:rsid w:val="006B4E7B"/>
    <w:pPr>
      <w:jc w:val="center"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B4E7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B4E7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B4E7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B4E7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B4E7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B4E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B4E7B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6B4E7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6B4E7B"/>
  </w:style>
  <w:style w:type="paragraph" w:customStyle="1" w:styleId="12">
    <w:name w:val="Нижний колонтитул1"/>
    <w:basedOn w:val="a"/>
    <w:link w:val="CaptionChar"/>
    <w:uiPriority w:val="99"/>
    <w:unhideWhenUsed/>
    <w:rsid w:val="006B4E7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B4E7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B4E7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rsid w:val="006B4E7B"/>
  </w:style>
  <w:style w:type="table" w:styleId="ab">
    <w:name w:val="Table Grid"/>
    <w:basedOn w:val="a1"/>
    <w:uiPriority w:val="59"/>
    <w:rsid w:val="006B4E7B"/>
    <w:tblPr/>
  </w:style>
  <w:style w:type="table" w:customStyle="1" w:styleId="TableGridLight">
    <w:name w:val="Table Grid Light"/>
    <w:uiPriority w:val="59"/>
    <w:rsid w:val="006B4E7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B4E7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6B4E7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B4E7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B4E7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B4E7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B4E7B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4E7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B4E7B"/>
    <w:rPr>
      <w:sz w:val="18"/>
    </w:rPr>
  </w:style>
  <w:style w:type="character" w:styleId="af">
    <w:name w:val="footnote reference"/>
    <w:uiPriority w:val="99"/>
    <w:unhideWhenUsed/>
    <w:rsid w:val="006B4E7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B4E7B"/>
  </w:style>
  <w:style w:type="character" w:customStyle="1" w:styleId="af1">
    <w:name w:val="Текст концевой сноски Знак"/>
    <w:link w:val="af0"/>
    <w:uiPriority w:val="99"/>
    <w:rsid w:val="006B4E7B"/>
    <w:rPr>
      <w:sz w:val="20"/>
    </w:rPr>
  </w:style>
  <w:style w:type="character" w:styleId="af2">
    <w:name w:val="endnote reference"/>
    <w:uiPriority w:val="99"/>
    <w:semiHidden/>
    <w:unhideWhenUsed/>
    <w:rsid w:val="006B4E7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B4E7B"/>
    <w:pPr>
      <w:tabs>
        <w:tab w:val="right" w:leader="dot" w:pos="9911"/>
      </w:tabs>
      <w:spacing w:line="360" w:lineRule="auto"/>
      <w:jc w:val="both"/>
    </w:pPr>
    <w:rPr>
      <w:color w:val="000000"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B4E7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B4E7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B4E7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B4E7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B4E7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B4E7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B4E7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B4E7B"/>
    <w:pPr>
      <w:spacing w:after="57"/>
      <w:ind w:left="2268"/>
    </w:pPr>
  </w:style>
  <w:style w:type="paragraph" w:styleId="af3">
    <w:name w:val="TOC Heading"/>
    <w:basedOn w:val="1"/>
    <w:next w:val="a"/>
    <w:uiPriority w:val="39"/>
    <w:unhideWhenUsed/>
    <w:qFormat/>
    <w:rsid w:val="006B4E7B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af4">
    <w:name w:val="table of figures"/>
    <w:basedOn w:val="a"/>
    <w:next w:val="a"/>
    <w:uiPriority w:val="99"/>
    <w:unhideWhenUsed/>
    <w:rsid w:val="006B4E7B"/>
  </w:style>
  <w:style w:type="paragraph" w:styleId="af5">
    <w:name w:val="Body Text"/>
    <w:basedOn w:val="a"/>
    <w:link w:val="15"/>
    <w:rsid w:val="006B4E7B"/>
    <w:pPr>
      <w:jc w:val="both"/>
    </w:pPr>
    <w:rPr>
      <w:sz w:val="28"/>
    </w:rPr>
  </w:style>
  <w:style w:type="paragraph" w:styleId="af6">
    <w:name w:val="header"/>
    <w:basedOn w:val="a"/>
    <w:link w:val="af7"/>
    <w:uiPriority w:val="99"/>
    <w:rsid w:val="006B4E7B"/>
    <w:pPr>
      <w:tabs>
        <w:tab w:val="center" w:pos="4153"/>
        <w:tab w:val="right" w:pos="8306"/>
      </w:tabs>
    </w:pPr>
  </w:style>
  <w:style w:type="character" w:styleId="af8">
    <w:name w:val="page number"/>
    <w:basedOn w:val="a0"/>
    <w:rsid w:val="006B4E7B"/>
  </w:style>
  <w:style w:type="paragraph" w:styleId="af9">
    <w:name w:val="footer"/>
    <w:basedOn w:val="a"/>
    <w:rsid w:val="006B4E7B"/>
    <w:pPr>
      <w:tabs>
        <w:tab w:val="center" w:pos="4153"/>
        <w:tab w:val="right" w:pos="8306"/>
      </w:tabs>
    </w:pPr>
  </w:style>
  <w:style w:type="character" w:customStyle="1" w:styleId="afa">
    <w:name w:val="Основной текст Знак"/>
    <w:rsid w:val="006B4E7B"/>
    <w:rPr>
      <w:sz w:val="28"/>
      <w:lang w:val="ru-RU" w:eastAsia="ru-RU" w:bidi="ar-SA"/>
    </w:rPr>
  </w:style>
  <w:style w:type="paragraph" w:customStyle="1" w:styleId="Default">
    <w:name w:val="Default"/>
    <w:rsid w:val="006B4E7B"/>
    <w:rPr>
      <w:rFonts w:eastAsia="Calibri"/>
      <w:color w:val="000000"/>
      <w:sz w:val="24"/>
      <w:szCs w:val="24"/>
      <w:lang w:eastAsia="en-US"/>
    </w:rPr>
  </w:style>
  <w:style w:type="paragraph" w:styleId="24">
    <w:name w:val="List Continue 2"/>
    <w:basedOn w:val="a"/>
    <w:rsid w:val="006B4E7B"/>
    <w:pPr>
      <w:widowControl w:val="0"/>
      <w:spacing w:after="120"/>
      <w:ind w:left="566"/>
    </w:pPr>
    <w:rPr>
      <w:sz w:val="28"/>
    </w:rPr>
  </w:style>
  <w:style w:type="paragraph" w:styleId="25">
    <w:name w:val="Body Text 2"/>
    <w:basedOn w:val="a"/>
    <w:link w:val="26"/>
    <w:uiPriority w:val="99"/>
    <w:semiHidden/>
    <w:unhideWhenUsed/>
    <w:rsid w:val="006B4E7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B4E7B"/>
  </w:style>
  <w:style w:type="paragraph" w:customStyle="1" w:styleId="16">
    <w:name w:val="Знак1"/>
    <w:basedOn w:val="a"/>
    <w:rsid w:val="006B4E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5">
    <w:name w:val="Основной текст Знак1"/>
    <w:link w:val="af5"/>
    <w:rsid w:val="006B4E7B"/>
    <w:rPr>
      <w:sz w:val="28"/>
      <w:lang w:val="ru-RU" w:eastAsia="ru-RU" w:bidi="ar-SA"/>
    </w:rPr>
  </w:style>
  <w:style w:type="paragraph" w:styleId="afb">
    <w:name w:val="Balloon Text"/>
    <w:basedOn w:val="a"/>
    <w:semiHidden/>
    <w:rsid w:val="006B4E7B"/>
    <w:rPr>
      <w:rFonts w:ascii="Tahoma" w:hAnsi="Tahoma" w:cs="Tahoma"/>
      <w:sz w:val="16"/>
      <w:szCs w:val="16"/>
    </w:rPr>
  </w:style>
  <w:style w:type="character" w:customStyle="1" w:styleId="17">
    <w:name w:val="Знак Знак1"/>
    <w:rsid w:val="006B4E7B"/>
    <w:rPr>
      <w:sz w:val="28"/>
      <w:lang w:val="ru-RU" w:eastAsia="ru-RU" w:bidi="ar-SA"/>
    </w:rPr>
  </w:style>
  <w:style w:type="character" w:customStyle="1" w:styleId="af7">
    <w:name w:val="Верхний колонтитул Знак"/>
    <w:link w:val="af6"/>
    <w:uiPriority w:val="99"/>
    <w:rsid w:val="006B4E7B"/>
  </w:style>
  <w:style w:type="paragraph" w:styleId="27">
    <w:name w:val="Body Text Indent 2"/>
    <w:basedOn w:val="a"/>
    <w:link w:val="28"/>
    <w:uiPriority w:val="99"/>
    <w:unhideWhenUsed/>
    <w:rsid w:val="006B4E7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6B4E7B"/>
  </w:style>
  <w:style w:type="paragraph" w:customStyle="1" w:styleId="29">
    <w:name w:val="Стиль2"/>
    <w:qFormat/>
    <w:rsid w:val="006B4E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18">
    <w:name w:val="Основной текст1"/>
    <w:rsid w:val="006B4E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</w:rPr>
  </w:style>
  <w:style w:type="paragraph" w:customStyle="1" w:styleId="ConsPlusNormal">
    <w:name w:val="ConsPlusNormal"/>
    <w:rsid w:val="003A26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A364A18A5C654136B9D2B454293DDC38D5639064029C332731F69615FEBAFABDD288566C10C65C9E185E0CD48B15F291F929B03C17C2F88n5j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A364A18A5C654136B9D2B454293DDC38153310442239E387B46656358E4F0AEDA398566C61262CFF68CB49En0jE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364A18A5C654136B9D2B454293DDC38D5639064029C332731F69615FEBAFABCF28DD6AC00B7DCFE990B69C0EnEj6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6A364A18A5C654136B9D2B454293DDC38D5639064029C332731F69615FEBAFABDD288566C10E66CCE885E0CD48B15F291F929B03C17C2F88n5jD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32</Pages>
  <Words>10473</Words>
  <Characters>59702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f</Company>
  <LinksUpToDate>false</LinksUpToDate>
  <CharactersWithSpaces>70035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creator>CLR_OEM_User</dc:creator>
  <cp:lastModifiedBy>Екатерина Хомякова</cp:lastModifiedBy>
  <cp:revision>28</cp:revision>
  <dcterms:created xsi:type="dcterms:W3CDTF">2022-12-23T02:43:00Z</dcterms:created>
  <dcterms:modified xsi:type="dcterms:W3CDTF">2026-02-26T12:13:00Z</dcterms:modified>
  <cp:version>917504</cp:version>
</cp:coreProperties>
</file>